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EE3F" w14:textId="672B1EEF" w:rsidR="00E32058" w:rsidRDefault="004E224D" w:rsidP="00921DEB">
      <w:pPr>
        <w:pStyle w:val="Heading1"/>
      </w:pPr>
      <w:r>
        <w:rPr>
          <w:rFonts w:cs="Arial"/>
        </w:rPr>
        <w:t>Refer also to</w:t>
      </w:r>
      <w:r w:rsidR="005D6C6E" w:rsidRPr="00BB64F9">
        <w:rPr>
          <w:rFonts w:cs="Arial"/>
        </w:rPr>
        <w:t xml:space="preserve"> </w:t>
      </w:r>
      <w:r w:rsidR="005D6C6E">
        <w:rPr>
          <w:rFonts w:cs="Arial"/>
        </w:rPr>
        <w:t>the</w:t>
      </w:r>
      <w:r w:rsidR="005D6C6E" w:rsidRPr="00BB64F9">
        <w:rPr>
          <w:rFonts w:cs="Arial"/>
        </w:rPr>
        <w:t xml:space="preserve"> CDC/NIH publication, </w:t>
      </w:r>
      <w:hyperlink r:id="rId8" w:history="1">
        <w:r w:rsidR="005D6C6E" w:rsidRPr="00426A20">
          <w:rPr>
            <w:rStyle w:val="Hyperlink"/>
            <w:rFonts w:cs="Arial"/>
            <w:i/>
            <w:iCs/>
          </w:rPr>
          <w:t>Biosafety in Microbiological and Biomedical Laboratories</w:t>
        </w:r>
        <w:r w:rsidR="005D6C6E">
          <w:rPr>
            <w:rStyle w:val="Hyperlink"/>
            <w:rFonts w:cs="Arial"/>
            <w:i/>
            <w:iCs/>
          </w:rPr>
          <w:t xml:space="preserve"> (BMBL)</w:t>
        </w:r>
        <w:r w:rsidR="005D6C6E" w:rsidRPr="00426A20">
          <w:rPr>
            <w:rStyle w:val="Hyperlink"/>
            <w:rFonts w:cs="Arial"/>
            <w:i/>
            <w:iCs/>
          </w:rPr>
          <w:t>, 6</w:t>
        </w:r>
        <w:r w:rsidR="005D6C6E" w:rsidRPr="00426A20">
          <w:rPr>
            <w:rStyle w:val="Hyperlink"/>
            <w:rFonts w:cs="Arial"/>
            <w:i/>
            <w:iCs/>
            <w:vertAlign w:val="superscript"/>
          </w:rPr>
          <w:t>th</w:t>
        </w:r>
        <w:r w:rsidR="005D6C6E" w:rsidRPr="00426A20">
          <w:rPr>
            <w:rStyle w:val="Hyperlink"/>
            <w:rFonts w:cs="Arial"/>
            <w:i/>
            <w:iCs/>
          </w:rPr>
          <w:t xml:space="preserve"> ed</w:t>
        </w:r>
      </w:hyperlink>
      <w:r w:rsidR="005D6C6E" w:rsidRPr="00BB64F9">
        <w:rPr>
          <w:rFonts w:cs="Arial"/>
          <w:i/>
          <w:iCs/>
        </w:rPr>
        <w:t>.</w:t>
      </w:r>
    </w:p>
    <w:p w14:paraId="43D2AA42" w14:textId="77777777" w:rsidR="00E32058" w:rsidRPr="00E32058" w:rsidRDefault="00E32058" w:rsidP="00921DEB">
      <w:pPr>
        <w:pStyle w:val="Heading2"/>
      </w:pPr>
      <w:r w:rsidRPr="00E32058">
        <w:t>Appendix B-II-A. Risk Group 2 (RG2) - Bacterial Agents Including Chlamydia</w:t>
      </w:r>
    </w:p>
    <w:p w14:paraId="03DA8703" w14:textId="6916D3DF" w:rsidR="00E32058" w:rsidRPr="0061317C" w:rsidRDefault="00E32058" w:rsidP="00EE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Acinetobacter </w:t>
      </w:r>
      <w:proofErr w:type="spellStart"/>
      <w:r w:rsidRPr="0061317C">
        <w:rPr>
          <w:rFonts w:ascii="Arial" w:hAnsi="Arial" w:cs="Arial"/>
          <w:i/>
          <w:iCs/>
          <w:color w:val="000000"/>
        </w:rPr>
        <w:t>baumannii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 xml:space="preserve">(formerly </w:t>
      </w:r>
      <w:r w:rsidRPr="0061317C">
        <w:rPr>
          <w:rFonts w:ascii="Arial" w:hAnsi="Arial" w:cs="Arial"/>
          <w:i/>
          <w:iCs/>
          <w:color w:val="000000"/>
        </w:rPr>
        <w:t xml:space="preserve">Acinetobacter </w:t>
      </w:r>
      <w:proofErr w:type="spellStart"/>
      <w:r w:rsidRPr="0061317C">
        <w:rPr>
          <w:rFonts w:ascii="Arial" w:hAnsi="Arial" w:cs="Arial"/>
          <w:i/>
          <w:iCs/>
          <w:color w:val="000000"/>
        </w:rPr>
        <w:t>calcoaceticus</w:t>
      </w:r>
      <w:proofErr w:type="spellEnd"/>
      <w:r w:rsidRPr="0061317C">
        <w:rPr>
          <w:rFonts w:ascii="Arial" w:hAnsi="Arial" w:cs="Arial"/>
          <w:color w:val="000000"/>
        </w:rPr>
        <w:t>)</w:t>
      </w:r>
    </w:p>
    <w:p w14:paraId="717A3A2E" w14:textId="2547DF08" w:rsidR="00E32058" w:rsidRPr="0061317C" w:rsidRDefault="00E32058" w:rsidP="00EE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Actinobacillus</w:t>
      </w:r>
      <w:proofErr w:type="spellEnd"/>
    </w:p>
    <w:p w14:paraId="7916EA79" w14:textId="4A056E24" w:rsidR="00E32058" w:rsidRPr="0061317C" w:rsidRDefault="00E32058" w:rsidP="00EE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Actinomyces pyogenes </w:t>
      </w:r>
      <w:r w:rsidRPr="0061317C">
        <w:rPr>
          <w:rFonts w:ascii="Arial" w:hAnsi="Arial" w:cs="Arial"/>
          <w:color w:val="000000"/>
        </w:rPr>
        <w:t xml:space="preserve">(formerly </w:t>
      </w:r>
      <w:r w:rsidRPr="0061317C">
        <w:rPr>
          <w:rFonts w:ascii="Arial" w:hAnsi="Arial" w:cs="Arial"/>
          <w:i/>
          <w:iCs/>
          <w:color w:val="000000"/>
        </w:rPr>
        <w:t>Corynebacterium pyogenes</w:t>
      </w:r>
      <w:r w:rsidRPr="0061317C">
        <w:rPr>
          <w:rFonts w:ascii="Arial" w:hAnsi="Arial" w:cs="Arial"/>
          <w:color w:val="000000"/>
        </w:rPr>
        <w:t>)</w:t>
      </w:r>
    </w:p>
    <w:p w14:paraId="7F2E1638" w14:textId="08E62F38" w:rsidR="00E32058" w:rsidRPr="0061317C" w:rsidRDefault="00E32058" w:rsidP="00EE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Aeromonas </w:t>
      </w:r>
      <w:proofErr w:type="spellStart"/>
      <w:r w:rsidRPr="0061317C">
        <w:rPr>
          <w:rFonts w:ascii="Arial" w:hAnsi="Arial" w:cs="Arial"/>
          <w:i/>
          <w:iCs/>
          <w:color w:val="000000"/>
        </w:rPr>
        <w:t>hydrophila</w:t>
      </w:r>
      <w:proofErr w:type="spellEnd"/>
    </w:p>
    <w:p w14:paraId="261762B3" w14:textId="10127E75" w:rsidR="00E32058" w:rsidRPr="0061317C" w:rsidRDefault="00E32058" w:rsidP="00EE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Amycolata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autotrophica</w:t>
      </w:r>
      <w:proofErr w:type="spellEnd"/>
    </w:p>
    <w:p w14:paraId="6A322658" w14:textId="3B7D6BB6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Archanobacterium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haemolyticum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 xml:space="preserve">(formerly </w:t>
      </w:r>
      <w:r w:rsidRPr="0061317C">
        <w:rPr>
          <w:rFonts w:ascii="Arial" w:hAnsi="Arial" w:cs="Arial"/>
          <w:i/>
          <w:iCs/>
          <w:color w:val="000000"/>
        </w:rPr>
        <w:t xml:space="preserve">Corynebacterium </w:t>
      </w:r>
      <w:proofErr w:type="spellStart"/>
      <w:r w:rsidRPr="0061317C">
        <w:rPr>
          <w:rFonts w:ascii="Arial" w:hAnsi="Arial" w:cs="Arial"/>
          <w:i/>
          <w:iCs/>
          <w:color w:val="000000"/>
        </w:rPr>
        <w:t>haemolyticum</w:t>
      </w:r>
      <w:proofErr w:type="spellEnd"/>
      <w:r w:rsidRPr="0061317C">
        <w:rPr>
          <w:rFonts w:ascii="Arial" w:hAnsi="Arial" w:cs="Arial"/>
          <w:color w:val="000000"/>
        </w:rPr>
        <w:t>)</w:t>
      </w:r>
    </w:p>
    <w:p w14:paraId="20F5FC73" w14:textId="0D196E3C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Arizona </w:t>
      </w:r>
      <w:proofErr w:type="spellStart"/>
      <w:r w:rsidRPr="0061317C">
        <w:rPr>
          <w:rFonts w:ascii="Arial" w:hAnsi="Arial" w:cs="Arial"/>
          <w:i/>
          <w:iCs/>
          <w:color w:val="000000"/>
        </w:rPr>
        <w:t>hinshawii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>- all serotypes</w:t>
      </w:r>
    </w:p>
    <w:p w14:paraId="17E292A2" w14:textId="4C912CE9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Bacillus anthracis</w:t>
      </w:r>
    </w:p>
    <w:p w14:paraId="6A2015EF" w14:textId="323724A7" w:rsidR="00E32058" w:rsidRPr="00936642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v-SE"/>
        </w:rPr>
      </w:pPr>
      <w:r w:rsidRPr="00936642">
        <w:rPr>
          <w:rFonts w:ascii="Arial" w:hAnsi="Arial" w:cs="Arial"/>
          <w:i/>
          <w:iCs/>
          <w:color w:val="000000"/>
          <w:lang w:val="sv-SE"/>
        </w:rPr>
        <w:t>Bartonella henselae, B. quintana, B. vinsonii</w:t>
      </w:r>
    </w:p>
    <w:p w14:paraId="6BF65DCB" w14:textId="11D4A103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Bordetella </w:t>
      </w:r>
      <w:r w:rsidRPr="0061317C">
        <w:rPr>
          <w:rFonts w:ascii="Arial" w:hAnsi="Arial" w:cs="Arial"/>
          <w:color w:val="000000"/>
        </w:rPr>
        <w:t xml:space="preserve">including </w:t>
      </w:r>
      <w:r w:rsidRPr="0061317C">
        <w:rPr>
          <w:rFonts w:ascii="Arial" w:hAnsi="Arial" w:cs="Arial"/>
          <w:i/>
          <w:iCs/>
          <w:color w:val="000000"/>
        </w:rPr>
        <w:t>B. pertussis</w:t>
      </w:r>
    </w:p>
    <w:p w14:paraId="65792B21" w14:textId="7C1206B5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Borrelia </w:t>
      </w:r>
      <w:proofErr w:type="spellStart"/>
      <w:r w:rsidRPr="0061317C">
        <w:rPr>
          <w:rFonts w:ascii="Arial" w:hAnsi="Arial" w:cs="Arial"/>
          <w:i/>
          <w:iCs/>
          <w:color w:val="000000"/>
        </w:rPr>
        <w:t>recurrentis</w:t>
      </w:r>
      <w:proofErr w:type="spellEnd"/>
      <w:r w:rsidRPr="0061317C">
        <w:rPr>
          <w:rFonts w:ascii="Arial" w:hAnsi="Arial" w:cs="Arial"/>
          <w:i/>
          <w:iCs/>
          <w:color w:val="000000"/>
        </w:rPr>
        <w:t>, B. burgdorferi</w:t>
      </w:r>
    </w:p>
    <w:p w14:paraId="747890E3" w14:textId="1EB1903D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Burkholderia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 xml:space="preserve">(formerly </w:t>
      </w:r>
      <w:r w:rsidRPr="0061317C">
        <w:rPr>
          <w:rFonts w:ascii="Arial" w:hAnsi="Arial" w:cs="Arial"/>
          <w:i/>
          <w:iCs/>
          <w:color w:val="000000"/>
        </w:rPr>
        <w:t xml:space="preserve">Pseudomonas </w:t>
      </w:r>
      <w:r w:rsidRPr="0061317C">
        <w:rPr>
          <w:rFonts w:ascii="Arial" w:hAnsi="Arial" w:cs="Arial"/>
          <w:color w:val="000000"/>
        </w:rPr>
        <w:t>species) except those listed in Appendix B-III-A (RG3))</w:t>
      </w:r>
    </w:p>
    <w:p w14:paraId="505B56FD" w14:textId="51E07C91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Campylobacter coli, C. fetus, C.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jejuni</w:t>
      </w:r>
      <w:proofErr w:type="spellEnd"/>
    </w:p>
    <w:p w14:paraId="5B2511EF" w14:textId="21059EAC" w:rsidR="00E32058" w:rsidRPr="00936642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US"/>
        </w:rPr>
      </w:pPr>
      <w:r w:rsidRPr="00936642">
        <w:rPr>
          <w:rFonts w:ascii="Arial" w:hAnsi="Arial" w:cs="Arial"/>
          <w:i/>
          <w:iCs/>
          <w:color w:val="000000"/>
          <w:lang w:val="es-US"/>
        </w:rPr>
        <w:t>Chlamydia psittaci</w:t>
      </w:r>
      <w:r w:rsidRPr="00936642">
        <w:rPr>
          <w:rFonts w:ascii="Arial" w:hAnsi="Arial" w:cs="Arial"/>
          <w:color w:val="000000"/>
          <w:lang w:val="es-US"/>
        </w:rPr>
        <w:t xml:space="preserve">, </w:t>
      </w:r>
      <w:r w:rsidRPr="00936642">
        <w:rPr>
          <w:rFonts w:ascii="Arial" w:hAnsi="Arial" w:cs="Arial"/>
          <w:i/>
          <w:iCs/>
          <w:color w:val="000000"/>
          <w:lang w:val="es-US"/>
        </w:rPr>
        <w:t>C. trachomatis</w:t>
      </w:r>
      <w:r w:rsidRPr="00936642">
        <w:rPr>
          <w:rFonts w:ascii="Arial" w:hAnsi="Arial" w:cs="Arial"/>
          <w:color w:val="000000"/>
          <w:lang w:val="es-US"/>
        </w:rPr>
        <w:t xml:space="preserve">, </w:t>
      </w:r>
      <w:r w:rsidRPr="00936642">
        <w:rPr>
          <w:rFonts w:ascii="Arial" w:hAnsi="Arial" w:cs="Arial"/>
          <w:i/>
          <w:iCs/>
          <w:color w:val="000000"/>
          <w:lang w:val="es-US"/>
        </w:rPr>
        <w:t>C. pneumoniae</w:t>
      </w:r>
    </w:p>
    <w:p w14:paraId="382DD87D" w14:textId="24364646" w:rsidR="00E32058" w:rsidRPr="00936642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US"/>
        </w:rPr>
      </w:pPr>
      <w:r w:rsidRPr="00936642">
        <w:rPr>
          <w:rFonts w:ascii="Arial" w:hAnsi="Arial" w:cs="Arial"/>
          <w:i/>
          <w:iCs/>
          <w:color w:val="000000"/>
          <w:lang w:val="es-US"/>
        </w:rPr>
        <w:t>Clostridium botulinum</w:t>
      </w:r>
      <w:r w:rsidRPr="00936642">
        <w:rPr>
          <w:rFonts w:ascii="Arial" w:hAnsi="Arial" w:cs="Arial"/>
          <w:color w:val="000000"/>
          <w:lang w:val="es-US"/>
        </w:rPr>
        <w:t xml:space="preserve">, </w:t>
      </w:r>
      <w:r w:rsidRPr="00936642">
        <w:rPr>
          <w:rFonts w:ascii="Arial" w:hAnsi="Arial" w:cs="Arial"/>
          <w:i/>
          <w:iCs/>
          <w:color w:val="000000"/>
          <w:lang w:val="es-US"/>
        </w:rPr>
        <w:t>Cl. chauvoei, Cl. haemolyticum, Cl. histolyticum, Cl. novyi, Cl. septicum, Cl. tetani</w:t>
      </w:r>
    </w:p>
    <w:p w14:paraId="51D70502" w14:textId="1F432DBB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Corynebacterium diphtheriae, C. pseudotuberculosis, C.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renale</w:t>
      </w:r>
      <w:proofErr w:type="spellEnd"/>
    </w:p>
    <w:p w14:paraId="40E7F026" w14:textId="3C520C70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Dermatophilus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congolensis</w:t>
      </w:r>
      <w:proofErr w:type="spellEnd"/>
    </w:p>
    <w:p w14:paraId="1CF4B427" w14:textId="3B91F13C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Edwardsiella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tarda</w:t>
      </w:r>
      <w:proofErr w:type="spellEnd"/>
    </w:p>
    <w:p w14:paraId="72B0078B" w14:textId="0575BC63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Erysipelothrix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rhusiopathiae</w:t>
      </w:r>
      <w:proofErr w:type="spellEnd"/>
    </w:p>
    <w:p w14:paraId="661E555B" w14:textId="05660E12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Escherichia coli </w:t>
      </w:r>
      <w:r w:rsidRPr="0061317C">
        <w:rPr>
          <w:rFonts w:ascii="Arial" w:hAnsi="Arial" w:cs="Arial"/>
          <w:color w:val="000000"/>
        </w:rPr>
        <w:t xml:space="preserve">- all enteropathogenic, enterotoxigenic, </w:t>
      </w:r>
      <w:proofErr w:type="spellStart"/>
      <w:r w:rsidRPr="0061317C">
        <w:rPr>
          <w:rFonts w:ascii="Arial" w:hAnsi="Arial" w:cs="Arial"/>
          <w:color w:val="000000"/>
        </w:rPr>
        <w:t>enteroinvasive</w:t>
      </w:r>
      <w:proofErr w:type="spellEnd"/>
      <w:r w:rsidRPr="0061317C">
        <w:rPr>
          <w:rFonts w:ascii="Arial" w:hAnsi="Arial" w:cs="Arial"/>
          <w:color w:val="000000"/>
        </w:rPr>
        <w:t xml:space="preserve"> and strains bearing K1 antigen, including </w:t>
      </w:r>
      <w:r w:rsidRPr="0061317C">
        <w:rPr>
          <w:rFonts w:ascii="Arial" w:hAnsi="Arial" w:cs="Arial"/>
          <w:i/>
          <w:iCs/>
          <w:color w:val="000000"/>
        </w:rPr>
        <w:t xml:space="preserve">E. coli </w:t>
      </w:r>
      <w:r w:rsidRPr="0061317C">
        <w:rPr>
          <w:rFonts w:ascii="Arial" w:hAnsi="Arial" w:cs="Arial"/>
          <w:color w:val="000000"/>
        </w:rPr>
        <w:t>O157:H7</w:t>
      </w:r>
    </w:p>
    <w:p w14:paraId="34BD799F" w14:textId="3E4C4DA1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Haemophilus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ducreyi</w:t>
      </w:r>
      <w:proofErr w:type="spellEnd"/>
      <w:r w:rsidRPr="0061317C">
        <w:rPr>
          <w:rFonts w:ascii="Arial" w:hAnsi="Arial" w:cs="Arial"/>
          <w:i/>
          <w:iCs/>
          <w:color w:val="000000"/>
        </w:rPr>
        <w:t>, H. influenzae</w:t>
      </w:r>
    </w:p>
    <w:p w14:paraId="63EFA260" w14:textId="248E4466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Helicobacter pylori</w:t>
      </w:r>
    </w:p>
    <w:p w14:paraId="7B352000" w14:textId="17163AFD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Klebsiella </w:t>
      </w:r>
      <w:r w:rsidRPr="0061317C">
        <w:rPr>
          <w:rFonts w:ascii="Arial" w:hAnsi="Arial" w:cs="Arial"/>
          <w:color w:val="000000"/>
        </w:rPr>
        <w:t xml:space="preserve">- all species except </w:t>
      </w:r>
      <w:r w:rsidRPr="0061317C">
        <w:rPr>
          <w:rFonts w:ascii="Arial" w:hAnsi="Arial" w:cs="Arial"/>
          <w:i/>
          <w:iCs/>
          <w:color w:val="000000"/>
        </w:rPr>
        <w:t xml:space="preserve">K.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oxytoca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>(RG1)</w:t>
      </w:r>
    </w:p>
    <w:p w14:paraId="4019AC1E" w14:textId="11CB2503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Legionella </w:t>
      </w:r>
      <w:r w:rsidRPr="0061317C">
        <w:rPr>
          <w:rFonts w:ascii="Arial" w:hAnsi="Arial" w:cs="Arial"/>
          <w:color w:val="000000"/>
        </w:rPr>
        <w:t xml:space="preserve">including </w:t>
      </w:r>
      <w:r w:rsidRPr="0061317C">
        <w:rPr>
          <w:rFonts w:ascii="Arial" w:hAnsi="Arial" w:cs="Arial"/>
          <w:i/>
          <w:iCs/>
          <w:color w:val="000000"/>
        </w:rPr>
        <w:t>L. pneumophila</w:t>
      </w:r>
    </w:p>
    <w:p w14:paraId="33ECC827" w14:textId="7374E3C8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Leptospira </w:t>
      </w:r>
      <w:proofErr w:type="spellStart"/>
      <w:r w:rsidRPr="0061317C">
        <w:rPr>
          <w:rFonts w:ascii="Arial" w:hAnsi="Arial" w:cs="Arial"/>
          <w:i/>
          <w:iCs/>
          <w:color w:val="000000"/>
        </w:rPr>
        <w:t>interrogans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>- all serotypes</w:t>
      </w:r>
    </w:p>
    <w:p w14:paraId="1DC73E10" w14:textId="26C9A132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Listeria</w:t>
      </w:r>
    </w:p>
    <w:p w14:paraId="7FA4A0A2" w14:textId="6229A183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Moraxella</w:t>
      </w:r>
    </w:p>
    <w:p w14:paraId="69B36939" w14:textId="393C1D28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Mycobacterium </w:t>
      </w:r>
      <w:r w:rsidRPr="0061317C">
        <w:rPr>
          <w:rFonts w:ascii="Arial" w:hAnsi="Arial" w:cs="Arial"/>
          <w:color w:val="000000"/>
        </w:rPr>
        <w:t xml:space="preserve">(except those listed in </w:t>
      </w:r>
      <w:r w:rsidRPr="0061317C">
        <w:rPr>
          <w:rFonts w:ascii="Arial" w:hAnsi="Arial" w:cs="Arial"/>
          <w:color w:val="0000FF"/>
        </w:rPr>
        <w:t xml:space="preserve">Appendix B-III-A </w:t>
      </w:r>
      <w:r w:rsidRPr="0061317C">
        <w:rPr>
          <w:rFonts w:ascii="Arial" w:hAnsi="Arial" w:cs="Arial"/>
          <w:color w:val="000000"/>
        </w:rPr>
        <w:t xml:space="preserve">(RG3)) including </w:t>
      </w:r>
      <w:r w:rsidRPr="0061317C">
        <w:rPr>
          <w:rFonts w:ascii="Arial" w:hAnsi="Arial" w:cs="Arial"/>
          <w:i/>
          <w:iCs/>
          <w:color w:val="000000"/>
        </w:rPr>
        <w:t xml:space="preserve">M. avium </w:t>
      </w:r>
      <w:r w:rsidRPr="0061317C">
        <w:rPr>
          <w:rFonts w:ascii="Arial" w:hAnsi="Arial" w:cs="Arial"/>
          <w:color w:val="000000"/>
        </w:rPr>
        <w:t xml:space="preserve">complex, </w:t>
      </w:r>
      <w:r w:rsidRPr="0061317C">
        <w:rPr>
          <w:rFonts w:ascii="Arial" w:hAnsi="Arial" w:cs="Arial"/>
          <w:i/>
          <w:iCs/>
          <w:color w:val="000000"/>
        </w:rPr>
        <w:t xml:space="preserve">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asiaticum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1317C">
        <w:rPr>
          <w:rFonts w:ascii="Arial" w:hAnsi="Arial" w:cs="Arial"/>
          <w:i/>
          <w:iCs/>
          <w:color w:val="000000"/>
        </w:rPr>
        <w:t>M.bovis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r w:rsidRPr="0061317C">
        <w:rPr>
          <w:rFonts w:ascii="Arial" w:hAnsi="Arial" w:cs="Arial"/>
          <w:color w:val="000000"/>
        </w:rPr>
        <w:t xml:space="preserve">BCG vaccine strain, </w:t>
      </w:r>
      <w:r w:rsidRPr="0061317C">
        <w:rPr>
          <w:rFonts w:ascii="Arial" w:hAnsi="Arial" w:cs="Arial"/>
          <w:i/>
          <w:iCs/>
          <w:color w:val="000000"/>
        </w:rPr>
        <w:t xml:space="preserve">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chelonei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fortuitum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kansasii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leprae,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malmoense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marinum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1317C">
        <w:rPr>
          <w:rFonts w:ascii="Arial" w:hAnsi="Arial" w:cs="Arial"/>
          <w:i/>
          <w:iCs/>
          <w:color w:val="000000"/>
        </w:rPr>
        <w:t>M.paratuberculosis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scrofulaceum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simiae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szulgai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ulcerans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M.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xenopi</w:t>
      </w:r>
      <w:proofErr w:type="spellEnd"/>
    </w:p>
    <w:p w14:paraId="22D8B202" w14:textId="2DFBF516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Mycoplasma</w:t>
      </w:r>
      <w:r w:rsidRPr="0061317C">
        <w:rPr>
          <w:rFonts w:ascii="Arial" w:hAnsi="Arial" w:cs="Arial"/>
          <w:color w:val="000000"/>
        </w:rPr>
        <w:t xml:space="preserve">, except </w:t>
      </w:r>
      <w:r w:rsidRPr="0061317C">
        <w:rPr>
          <w:rFonts w:ascii="Arial" w:hAnsi="Arial" w:cs="Arial"/>
          <w:i/>
          <w:iCs/>
          <w:color w:val="000000"/>
        </w:rPr>
        <w:t xml:space="preserve">M. mycoides </w:t>
      </w:r>
      <w:r w:rsidRPr="0061317C">
        <w:rPr>
          <w:rFonts w:ascii="Arial" w:hAnsi="Arial" w:cs="Arial"/>
          <w:color w:val="000000"/>
        </w:rPr>
        <w:t xml:space="preserve">and </w:t>
      </w:r>
      <w:r w:rsidRPr="0061317C">
        <w:rPr>
          <w:rFonts w:ascii="Arial" w:hAnsi="Arial" w:cs="Arial"/>
          <w:i/>
          <w:iCs/>
          <w:color w:val="000000"/>
        </w:rPr>
        <w:t xml:space="preserve">M. agalactiae </w:t>
      </w:r>
      <w:r w:rsidRPr="0061317C">
        <w:rPr>
          <w:rFonts w:ascii="Arial" w:hAnsi="Arial" w:cs="Arial"/>
          <w:color w:val="000000"/>
        </w:rPr>
        <w:t>which are restricted animal pathogens</w:t>
      </w:r>
    </w:p>
    <w:p w14:paraId="6E31CBB1" w14:textId="3E0BD8C2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Neisseria gonorrhoeae</w:t>
      </w:r>
      <w:r w:rsidRPr="0061317C">
        <w:rPr>
          <w:rFonts w:ascii="Arial" w:hAnsi="Arial" w:cs="Arial"/>
          <w:color w:val="000000"/>
        </w:rPr>
        <w:t xml:space="preserve">, </w:t>
      </w:r>
      <w:r w:rsidRPr="0061317C">
        <w:rPr>
          <w:rFonts w:ascii="Arial" w:hAnsi="Arial" w:cs="Arial"/>
          <w:i/>
          <w:iCs/>
          <w:color w:val="000000"/>
        </w:rPr>
        <w:t>N. meningitidis</w:t>
      </w:r>
    </w:p>
    <w:p w14:paraId="076044C2" w14:textId="52483044" w:rsidR="00E32058" w:rsidRPr="00936642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US"/>
        </w:rPr>
      </w:pPr>
      <w:r w:rsidRPr="00936642">
        <w:rPr>
          <w:rFonts w:ascii="Arial" w:hAnsi="Arial" w:cs="Arial"/>
          <w:i/>
          <w:iCs/>
          <w:color w:val="000000"/>
          <w:lang w:val="es-US"/>
        </w:rPr>
        <w:t>Nocardia asteroides, N. brasiliensis, N. otitidiscaviarum, N. transvalensis</w:t>
      </w:r>
    </w:p>
    <w:p w14:paraId="133A78E8" w14:textId="1630A01E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Rhodococcus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equi</w:t>
      </w:r>
      <w:proofErr w:type="spellEnd"/>
    </w:p>
    <w:p w14:paraId="453D191F" w14:textId="301F7E08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Salmonella </w:t>
      </w:r>
      <w:r w:rsidRPr="0061317C">
        <w:rPr>
          <w:rFonts w:ascii="Arial" w:hAnsi="Arial" w:cs="Arial"/>
          <w:color w:val="000000"/>
        </w:rPr>
        <w:t xml:space="preserve">including </w:t>
      </w:r>
      <w:r w:rsidRPr="0061317C">
        <w:rPr>
          <w:rFonts w:ascii="Arial" w:hAnsi="Arial" w:cs="Arial"/>
          <w:i/>
          <w:iCs/>
          <w:color w:val="000000"/>
        </w:rPr>
        <w:t xml:space="preserve">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arizonae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cholerasuis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S. enteritidis, 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gallinarum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-pullorum, 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meleagridis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1317C">
        <w:rPr>
          <w:rFonts w:ascii="Arial" w:hAnsi="Arial" w:cs="Arial"/>
          <w:i/>
          <w:iCs/>
          <w:color w:val="000000"/>
        </w:rPr>
        <w:t>S.paratyphi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</w:t>
      </w:r>
      <w:r w:rsidRPr="0061317C">
        <w:rPr>
          <w:rFonts w:ascii="Arial" w:hAnsi="Arial" w:cs="Arial"/>
          <w:color w:val="000000"/>
        </w:rPr>
        <w:t xml:space="preserve">A, B, C, </w:t>
      </w:r>
      <w:r w:rsidRPr="0061317C">
        <w:rPr>
          <w:rFonts w:ascii="Arial" w:hAnsi="Arial" w:cs="Arial"/>
          <w:i/>
          <w:iCs/>
          <w:color w:val="000000"/>
        </w:rPr>
        <w:t>S. typhi</w:t>
      </w:r>
      <w:r w:rsidRPr="0061317C">
        <w:rPr>
          <w:rFonts w:ascii="Arial" w:hAnsi="Arial" w:cs="Arial"/>
          <w:color w:val="000000"/>
        </w:rPr>
        <w:t xml:space="preserve">, </w:t>
      </w:r>
      <w:r w:rsidRPr="0061317C">
        <w:rPr>
          <w:rFonts w:ascii="Arial" w:hAnsi="Arial" w:cs="Arial"/>
          <w:i/>
          <w:iCs/>
          <w:color w:val="000000"/>
        </w:rPr>
        <w:t>S. typhimurium</w:t>
      </w:r>
    </w:p>
    <w:p w14:paraId="53F9A6FB" w14:textId="0D42184A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Shigella </w:t>
      </w:r>
      <w:r w:rsidRPr="0061317C">
        <w:rPr>
          <w:rFonts w:ascii="Arial" w:hAnsi="Arial" w:cs="Arial"/>
          <w:color w:val="000000"/>
        </w:rPr>
        <w:t xml:space="preserve">including </w:t>
      </w:r>
      <w:r w:rsidRPr="0061317C">
        <w:rPr>
          <w:rFonts w:ascii="Arial" w:hAnsi="Arial" w:cs="Arial"/>
          <w:i/>
          <w:iCs/>
          <w:color w:val="000000"/>
        </w:rPr>
        <w:t xml:space="preserve">S. boydii, 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dysenteriae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</w:t>
      </w:r>
      <w:r w:rsidRPr="0061317C">
        <w:rPr>
          <w:rFonts w:ascii="Arial" w:hAnsi="Arial" w:cs="Arial"/>
          <w:color w:val="000000"/>
        </w:rPr>
        <w:t xml:space="preserve">type 1, </w:t>
      </w:r>
      <w:r w:rsidRPr="0061317C">
        <w:rPr>
          <w:rFonts w:ascii="Arial" w:hAnsi="Arial" w:cs="Arial"/>
          <w:i/>
          <w:iCs/>
          <w:color w:val="000000"/>
        </w:rPr>
        <w:t xml:space="preserve">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flexneri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, S.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sonnei</w:t>
      </w:r>
      <w:proofErr w:type="spellEnd"/>
    </w:p>
    <w:p w14:paraId="2B87DA87" w14:textId="18DEC382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61317C">
        <w:rPr>
          <w:rFonts w:ascii="Arial" w:hAnsi="Arial" w:cs="Arial"/>
          <w:i/>
          <w:iCs/>
          <w:color w:val="000000"/>
        </w:rPr>
        <w:t>Sphaerophorus</w:t>
      </w:r>
      <w:proofErr w:type="spellEnd"/>
      <w:r w:rsidRPr="006131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1317C">
        <w:rPr>
          <w:rFonts w:ascii="Arial" w:hAnsi="Arial" w:cs="Arial"/>
          <w:i/>
          <w:iCs/>
          <w:color w:val="000000"/>
        </w:rPr>
        <w:t>necrophorus</w:t>
      </w:r>
      <w:proofErr w:type="spellEnd"/>
    </w:p>
    <w:p w14:paraId="15D743BD" w14:textId="38B842F9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Staphylococcus aureus</w:t>
      </w:r>
    </w:p>
    <w:p w14:paraId="7E4E6334" w14:textId="3ECDBF74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Streptobacillus moniliformis</w:t>
      </w:r>
    </w:p>
    <w:p w14:paraId="2040AEEA" w14:textId="277B207F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lastRenderedPageBreak/>
        <w:t xml:space="preserve">Streptococcus </w:t>
      </w:r>
      <w:r w:rsidRPr="0061317C">
        <w:rPr>
          <w:rFonts w:ascii="Arial" w:hAnsi="Arial" w:cs="Arial"/>
          <w:color w:val="000000"/>
        </w:rPr>
        <w:t xml:space="preserve">including </w:t>
      </w:r>
      <w:r w:rsidRPr="0061317C">
        <w:rPr>
          <w:rFonts w:ascii="Arial" w:hAnsi="Arial" w:cs="Arial"/>
          <w:i/>
          <w:iCs/>
          <w:color w:val="000000"/>
        </w:rPr>
        <w:t>S. pneumoniae, S. pyogenes</w:t>
      </w:r>
    </w:p>
    <w:p w14:paraId="6C830592" w14:textId="757F3C40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 xml:space="preserve">Treponema pallidum, T. </w:t>
      </w:r>
      <w:proofErr w:type="spellStart"/>
      <w:r w:rsidRPr="0061317C">
        <w:rPr>
          <w:rFonts w:ascii="Arial" w:hAnsi="Arial" w:cs="Arial"/>
          <w:i/>
          <w:iCs/>
          <w:color w:val="000000"/>
        </w:rPr>
        <w:t>carateum</w:t>
      </w:r>
      <w:proofErr w:type="spellEnd"/>
    </w:p>
    <w:p w14:paraId="7979A593" w14:textId="4053F1DF" w:rsidR="00E32058" w:rsidRPr="00936642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US"/>
        </w:rPr>
      </w:pPr>
      <w:r w:rsidRPr="00936642">
        <w:rPr>
          <w:rFonts w:ascii="Arial" w:hAnsi="Arial" w:cs="Arial"/>
          <w:i/>
          <w:iCs/>
          <w:color w:val="000000"/>
          <w:lang w:val="es-US"/>
        </w:rPr>
        <w:t>Vibrio cholerae, V. parahemolyticus, V. vulnificus</w:t>
      </w:r>
    </w:p>
    <w:p w14:paraId="4AD1FC33" w14:textId="22BE4BCF" w:rsidR="00E32058" w:rsidRPr="0061317C" w:rsidRDefault="00E32058" w:rsidP="0061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1317C">
        <w:rPr>
          <w:rFonts w:ascii="Arial" w:hAnsi="Arial" w:cs="Arial"/>
          <w:i/>
          <w:iCs/>
          <w:color w:val="000000"/>
        </w:rPr>
        <w:t>Yersinia enterocolitica</w:t>
      </w:r>
    </w:p>
    <w:p w14:paraId="4916E832" w14:textId="77777777" w:rsidR="00E32058" w:rsidRPr="00E32058" w:rsidRDefault="00E32058" w:rsidP="00921DEB">
      <w:pPr>
        <w:pStyle w:val="Heading2"/>
      </w:pPr>
      <w:r w:rsidRPr="00E32058">
        <w:t>Appendix B-II-B. Risk Group 2 (RG2) - Fungal Agents</w:t>
      </w:r>
    </w:p>
    <w:p w14:paraId="0ED6A267" w14:textId="1797D92A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Blastomyces dermatitidis</w:t>
      </w:r>
    </w:p>
    <w:p w14:paraId="5B2113E5" w14:textId="4CA47449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Cladosporium </w:t>
      </w:r>
      <w:proofErr w:type="spellStart"/>
      <w:r w:rsidRPr="002C16D6">
        <w:rPr>
          <w:rFonts w:ascii="Arial" w:hAnsi="Arial" w:cs="Arial"/>
          <w:i/>
          <w:iCs/>
          <w:color w:val="000000"/>
        </w:rPr>
        <w:t>bantianum</w:t>
      </w:r>
      <w:proofErr w:type="spellEnd"/>
      <w:r w:rsidRPr="002C16D6">
        <w:rPr>
          <w:rFonts w:ascii="Arial" w:hAnsi="Arial" w:cs="Arial"/>
          <w:i/>
          <w:iCs/>
          <w:color w:val="000000"/>
        </w:rPr>
        <w:t>, C. (</w:t>
      </w:r>
      <w:proofErr w:type="spellStart"/>
      <w:r w:rsidRPr="002C16D6">
        <w:rPr>
          <w:rFonts w:ascii="Arial" w:hAnsi="Arial" w:cs="Arial"/>
          <w:i/>
          <w:iCs/>
          <w:color w:val="000000"/>
        </w:rPr>
        <w:t>Xylohypha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 w:rsidRPr="002C16D6">
        <w:rPr>
          <w:rFonts w:ascii="Arial" w:hAnsi="Arial" w:cs="Arial"/>
          <w:i/>
          <w:iCs/>
          <w:color w:val="000000"/>
        </w:rPr>
        <w:t>trichoides</w:t>
      </w:r>
      <w:proofErr w:type="spellEnd"/>
    </w:p>
    <w:p w14:paraId="1F05272A" w14:textId="1E3EA86E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Cryptococcus neoformans</w:t>
      </w:r>
    </w:p>
    <w:p w14:paraId="23BC2A1C" w14:textId="2777C0FC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Dactylaria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galopava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 w:rsidRPr="002C16D6">
        <w:rPr>
          <w:rFonts w:ascii="Arial" w:hAnsi="Arial" w:cs="Arial"/>
          <w:i/>
          <w:iCs/>
          <w:color w:val="000000"/>
        </w:rPr>
        <w:t>Ochroconis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gallopavum</w:t>
      </w:r>
      <w:proofErr w:type="spellEnd"/>
      <w:r w:rsidRPr="002C16D6">
        <w:rPr>
          <w:rFonts w:ascii="Arial" w:hAnsi="Arial" w:cs="Arial"/>
          <w:i/>
          <w:iCs/>
          <w:color w:val="000000"/>
        </w:rPr>
        <w:t>)</w:t>
      </w:r>
    </w:p>
    <w:p w14:paraId="04A84253" w14:textId="2298B2E9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Epidermophyton</w:t>
      </w:r>
    </w:p>
    <w:p w14:paraId="46052EF0" w14:textId="42BD60CD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Exophiala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 w:rsidRPr="002C16D6">
        <w:rPr>
          <w:rFonts w:ascii="Arial" w:hAnsi="Arial" w:cs="Arial"/>
          <w:i/>
          <w:iCs/>
          <w:color w:val="000000"/>
        </w:rPr>
        <w:t>Wangiella</w:t>
      </w:r>
      <w:proofErr w:type="spellEnd"/>
      <w:r w:rsidRPr="002C16D6">
        <w:rPr>
          <w:rFonts w:ascii="Arial" w:hAnsi="Arial" w:cs="Arial"/>
          <w:i/>
          <w:iCs/>
          <w:color w:val="000000"/>
        </w:rPr>
        <w:t>) dermatitidis</w:t>
      </w:r>
    </w:p>
    <w:p w14:paraId="4FE67D49" w14:textId="47ECDB73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Fonsecaea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pedrosoi</w:t>
      </w:r>
      <w:proofErr w:type="spellEnd"/>
    </w:p>
    <w:p w14:paraId="58613A07" w14:textId="294142C7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Microsporum</w:t>
      </w:r>
      <w:proofErr w:type="spellEnd"/>
    </w:p>
    <w:p w14:paraId="24FBF696" w14:textId="1BEC5C3D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Paracoccidioides </w:t>
      </w:r>
      <w:proofErr w:type="spellStart"/>
      <w:r w:rsidRPr="002C16D6">
        <w:rPr>
          <w:rFonts w:ascii="Arial" w:hAnsi="Arial" w:cs="Arial"/>
          <w:i/>
          <w:iCs/>
          <w:color w:val="000000"/>
        </w:rPr>
        <w:t>braziliensis</w:t>
      </w:r>
      <w:proofErr w:type="spellEnd"/>
    </w:p>
    <w:p w14:paraId="712F9C60" w14:textId="40E0517D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Penicillium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marneffei</w:t>
      </w:r>
      <w:proofErr w:type="spellEnd"/>
    </w:p>
    <w:p w14:paraId="4A8EFE71" w14:textId="22888CAE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Sporothrix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schenckii</w:t>
      </w:r>
      <w:proofErr w:type="spellEnd"/>
    </w:p>
    <w:p w14:paraId="6AC420B8" w14:textId="1D29E978" w:rsidR="00E32058" w:rsidRPr="002C16D6" w:rsidRDefault="00E32058" w:rsidP="002C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Trichophyton</w:t>
      </w:r>
    </w:p>
    <w:p w14:paraId="7E5503DD" w14:textId="77777777" w:rsidR="00E32058" w:rsidRPr="00E32058" w:rsidRDefault="00E32058" w:rsidP="00921DEB">
      <w:pPr>
        <w:pStyle w:val="Heading2"/>
      </w:pPr>
      <w:r w:rsidRPr="00E32058">
        <w:t>Appendix B-II-C. Risk Group 2 (RG2) - Parasitic Agents</w:t>
      </w:r>
    </w:p>
    <w:p w14:paraId="1E823651" w14:textId="57BABA75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Ancylostoma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human hookworms including </w:t>
      </w:r>
      <w:r w:rsidRPr="002C16D6">
        <w:rPr>
          <w:rFonts w:ascii="Arial" w:hAnsi="Arial" w:cs="Arial"/>
          <w:i/>
          <w:iCs/>
          <w:color w:val="000000"/>
        </w:rPr>
        <w:t xml:space="preserve">A. duodenale, A.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ceylanicum</w:t>
      </w:r>
      <w:proofErr w:type="spellEnd"/>
    </w:p>
    <w:p w14:paraId="046A7834" w14:textId="7A1C4B75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Ascaris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Ascaris lumbricoides </w:t>
      </w:r>
      <w:proofErr w:type="spellStart"/>
      <w:r w:rsidRPr="002C16D6">
        <w:rPr>
          <w:rFonts w:ascii="Arial" w:hAnsi="Arial" w:cs="Arial"/>
          <w:i/>
          <w:iCs/>
          <w:color w:val="000000"/>
        </w:rPr>
        <w:t>suum</w:t>
      </w:r>
      <w:proofErr w:type="spellEnd"/>
    </w:p>
    <w:p w14:paraId="03920DE7" w14:textId="34FFA832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Babesia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B.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divergens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B.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microti</w:t>
      </w:r>
      <w:proofErr w:type="spellEnd"/>
    </w:p>
    <w:p w14:paraId="152C1470" w14:textId="28E807AF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Brugia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filaria worms including </w:t>
      </w:r>
      <w:r w:rsidRPr="002C16D6">
        <w:rPr>
          <w:rFonts w:ascii="Arial" w:hAnsi="Arial" w:cs="Arial"/>
          <w:i/>
          <w:iCs/>
          <w:color w:val="000000"/>
        </w:rPr>
        <w:t xml:space="preserve">B.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malayi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B.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timori</w:t>
      </w:r>
      <w:proofErr w:type="spellEnd"/>
    </w:p>
    <w:p w14:paraId="5718C508" w14:textId="6964FB15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Coccidia</w:t>
      </w:r>
    </w:p>
    <w:p w14:paraId="6C4BB485" w14:textId="66A1F240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Cryptosporidium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>C. parvum</w:t>
      </w:r>
    </w:p>
    <w:p w14:paraId="2F5952BF" w14:textId="7B63A0CA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Cysticercus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cellulosae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(hydatid cyst, larva of </w:t>
      </w:r>
      <w:r w:rsidRPr="002C16D6">
        <w:rPr>
          <w:rFonts w:ascii="Arial" w:hAnsi="Arial" w:cs="Arial"/>
          <w:i/>
          <w:iCs/>
          <w:color w:val="000000"/>
        </w:rPr>
        <w:t xml:space="preserve">T.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solium</w:t>
      </w:r>
      <w:proofErr w:type="spellEnd"/>
      <w:r w:rsidRPr="002C16D6">
        <w:rPr>
          <w:rFonts w:ascii="Arial" w:hAnsi="Arial" w:cs="Arial"/>
          <w:color w:val="000000"/>
        </w:rPr>
        <w:t>)</w:t>
      </w:r>
    </w:p>
    <w:p w14:paraId="10C829C1" w14:textId="338C0796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Echinococcus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E. granulosis, E.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multilocularis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E.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vogeli</w:t>
      </w:r>
      <w:proofErr w:type="spellEnd"/>
    </w:p>
    <w:p w14:paraId="69F685B6" w14:textId="4727C133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Entamoeba histolytica</w:t>
      </w:r>
    </w:p>
    <w:p w14:paraId="31748497" w14:textId="32E017BA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Enterobius</w:t>
      </w:r>
    </w:p>
    <w:p w14:paraId="5E0F56CA" w14:textId="0ECC8305" w:rsidR="00E32058" w:rsidRPr="00936642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US"/>
        </w:rPr>
      </w:pPr>
      <w:r w:rsidRPr="00936642">
        <w:rPr>
          <w:rFonts w:ascii="Arial" w:hAnsi="Arial" w:cs="Arial"/>
          <w:i/>
          <w:iCs/>
          <w:color w:val="000000"/>
          <w:lang w:val="es-US"/>
        </w:rPr>
        <w:t xml:space="preserve">Fasciola </w:t>
      </w:r>
      <w:r w:rsidRPr="00936642">
        <w:rPr>
          <w:rFonts w:ascii="Arial" w:hAnsi="Arial" w:cs="Arial"/>
          <w:color w:val="000000"/>
          <w:lang w:val="es-US"/>
        </w:rPr>
        <w:t xml:space="preserve">including </w:t>
      </w:r>
      <w:r w:rsidRPr="00936642">
        <w:rPr>
          <w:rFonts w:ascii="Arial" w:hAnsi="Arial" w:cs="Arial"/>
          <w:i/>
          <w:iCs/>
          <w:color w:val="000000"/>
          <w:lang w:val="es-US"/>
        </w:rPr>
        <w:t>F. gigantica, F. hepatica</w:t>
      </w:r>
    </w:p>
    <w:p w14:paraId="0D817D98" w14:textId="47EBFEAF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Giardia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>G. lamblia</w:t>
      </w:r>
    </w:p>
    <w:p w14:paraId="3BBBED83" w14:textId="790833A7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Heterophyes</w:t>
      </w:r>
      <w:proofErr w:type="spellEnd"/>
    </w:p>
    <w:p w14:paraId="33938465" w14:textId="3D306A3F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Hymenolepis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H.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diminuta</w:t>
      </w:r>
      <w:proofErr w:type="spellEnd"/>
      <w:r w:rsidRPr="002C16D6">
        <w:rPr>
          <w:rFonts w:ascii="Arial" w:hAnsi="Arial" w:cs="Arial"/>
          <w:i/>
          <w:iCs/>
          <w:color w:val="000000"/>
        </w:rPr>
        <w:t>, H. nana</w:t>
      </w:r>
    </w:p>
    <w:p w14:paraId="3D4AED4F" w14:textId="20E768B8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Isospora</w:t>
      </w:r>
      <w:proofErr w:type="spellEnd"/>
    </w:p>
    <w:p w14:paraId="7E7EC8A3" w14:textId="39E78255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Leishmania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braziliensis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donovani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ethiopia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L. major, 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mexicana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peruvania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L.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tropica</w:t>
      </w:r>
      <w:proofErr w:type="spellEnd"/>
    </w:p>
    <w:p w14:paraId="60E4065B" w14:textId="1C213AEE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Loa </w:t>
      </w:r>
      <w:proofErr w:type="spellStart"/>
      <w:r w:rsidRPr="002C16D6">
        <w:rPr>
          <w:rFonts w:ascii="Arial" w:hAnsi="Arial" w:cs="Arial"/>
          <w:i/>
          <w:iCs/>
          <w:color w:val="000000"/>
        </w:rPr>
        <w:t>loa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>filaria worms</w:t>
      </w:r>
    </w:p>
    <w:p w14:paraId="26D4B5B0" w14:textId="0CDB0E7A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>Microsporidium</w:t>
      </w:r>
    </w:p>
    <w:p w14:paraId="494AF89A" w14:textId="539D9E49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Naegleria </w:t>
      </w:r>
      <w:proofErr w:type="spellStart"/>
      <w:r w:rsidRPr="002C16D6">
        <w:rPr>
          <w:rFonts w:ascii="Arial" w:hAnsi="Arial" w:cs="Arial"/>
          <w:i/>
          <w:iCs/>
          <w:color w:val="000000"/>
        </w:rPr>
        <w:t>fowleri</w:t>
      </w:r>
      <w:proofErr w:type="spellEnd"/>
    </w:p>
    <w:p w14:paraId="5C3019B7" w14:textId="64BCC194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Necator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human hookworms including </w:t>
      </w:r>
      <w:r w:rsidRPr="002C16D6">
        <w:rPr>
          <w:rFonts w:ascii="Arial" w:hAnsi="Arial" w:cs="Arial"/>
          <w:i/>
          <w:iCs/>
          <w:color w:val="000000"/>
        </w:rPr>
        <w:t>N. americanus</w:t>
      </w:r>
    </w:p>
    <w:p w14:paraId="3C575F4B" w14:textId="1E809E7D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Onchocerca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filaria worms including, </w:t>
      </w:r>
      <w:r w:rsidRPr="002C16D6">
        <w:rPr>
          <w:rFonts w:ascii="Arial" w:hAnsi="Arial" w:cs="Arial"/>
          <w:i/>
          <w:iCs/>
          <w:color w:val="000000"/>
        </w:rPr>
        <w:t>O. volvulus</w:t>
      </w:r>
    </w:p>
    <w:p w14:paraId="7EEF839A" w14:textId="6A842F24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Plasmodium </w:t>
      </w:r>
      <w:r w:rsidRPr="002C16D6">
        <w:rPr>
          <w:rFonts w:ascii="Arial" w:hAnsi="Arial" w:cs="Arial"/>
          <w:color w:val="000000"/>
        </w:rPr>
        <w:t xml:space="preserve">including simian species, </w:t>
      </w:r>
      <w:r w:rsidRPr="002C16D6">
        <w:rPr>
          <w:rFonts w:ascii="Arial" w:hAnsi="Arial" w:cs="Arial"/>
          <w:i/>
          <w:iCs/>
          <w:color w:val="000000"/>
        </w:rPr>
        <w:t xml:space="preserve">P.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cynomologi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P. falciparum, P.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malariae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P.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ovale</w:t>
      </w:r>
      <w:proofErr w:type="spellEnd"/>
      <w:r w:rsidRPr="002C16D6">
        <w:rPr>
          <w:rFonts w:ascii="Arial" w:hAnsi="Arial" w:cs="Arial"/>
          <w:i/>
          <w:iCs/>
          <w:color w:val="000000"/>
        </w:rPr>
        <w:t>, P. vivax</w:t>
      </w:r>
    </w:p>
    <w:p w14:paraId="4598B676" w14:textId="746E5D44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Sarcocystis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>S. sui hominis</w:t>
      </w:r>
    </w:p>
    <w:p w14:paraId="0E9CAF1A" w14:textId="2B14D627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Schistosoma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S. haematobium, S.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intercalatum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S. japonicum, S.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mansoni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S.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mekongi</w:t>
      </w:r>
      <w:proofErr w:type="spellEnd"/>
    </w:p>
    <w:p w14:paraId="2BF630F1" w14:textId="1336D596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Strongyloides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S.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stercoralis</w:t>
      </w:r>
      <w:proofErr w:type="spellEnd"/>
    </w:p>
    <w:p w14:paraId="1EC065BE" w14:textId="2F0C0E34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Taenia </w:t>
      </w:r>
      <w:proofErr w:type="spellStart"/>
      <w:r w:rsidRPr="002C16D6">
        <w:rPr>
          <w:rFonts w:ascii="Arial" w:hAnsi="Arial" w:cs="Arial"/>
          <w:i/>
          <w:iCs/>
          <w:color w:val="000000"/>
        </w:rPr>
        <w:t>solium</w:t>
      </w:r>
      <w:proofErr w:type="spellEnd"/>
    </w:p>
    <w:p w14:paraId="560BFBD8" w14:textId="479FEE34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Toxocara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T.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canis</w:t>
      </w:r>
      <w:proofErr w:type="spellEnd"/>
    </w:p>
    <w:p w14:paraId="24C974CC" w14:textId="65872FBD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Toxoplasma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>T. gondii</w:t>
      </w:r>
    </w:p>
    <w:p w14:paraId="5F927C17" w14:textId="2E5981CF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lastRenderedPageBreak/>
        <w:t>Trichinella spiralis</w:t>
      </w:r>
    </w:p>
    <w:p w14:paraId="11AF7139" w14:textId="306E4D6A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i/>
          <w:iCs/>
          <w:color w:val="000000"/>
        </w:rPr>
        <w:t xml:space="preserve">Trypanosoma </w:t>
      </w:r>
      <w:r w:rsidRPr="002C16D6">
        <w:rPr>
          <w:rFonts w:ascii="Arial" w:hAnsi="Arial" w:cs="Arial"/>
          <w:color w:val="000000"/>
        </w:rPr>
        <w:t xml:space="preserve">including </w:t>
      </w:r>
      <w:r w:rsidRPr="002C16D6">
        <w:rPr>
          <w:rFonts w:ascii="Arial" w:hAnsi="Arial" w:cs="Arial"/>
          <w:i/>
          <w:iCs/>
          <w:color w:val="000000"/>
        </w:rPr>
        <w:t xml:space="preserve">T. brucei </w:t>
      </w:r>
      <w:proofErr w:type="spellStart"/>
      <w:r w:rsidRPr="002C16D6">
        <w:rPr>
          <w:rFonts w:ascii="Arial" w:hAnsi="Arial" w:cs="Arial"/>
          <w:i/>
          <w:iCs/>
          <w:color w:val="000000"/>
        </w:rPr>
        <w:t>brucei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T. brucei </w:t>
      </w:r>
      <w:proofErr w:type="spellStart"/>
      <w:r w:rsidRPr="002C16D6">
        <w:rPr>
          <w:rFonts w:ascii="Arial" w:hAnsi="Arial" w:cs="Arial"/>
          <w:i/>
          <w:iCs/>
          <w:color w:val="000000"/>
        </w:rPr>
        <w:t>gambiense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, T. brucei rhodesiense, T. </w:t>
      </w:r>
      <w:proofErr w:type="spellStart"/>
      <w:r w:rsidRPr="002C16D6">
        <w:rPr>
          <w:rFonts w:ascii="Arial" w:hAnsi="Arial" w:cs="Arial"/>
          <w:i/>
          <w:iCs/>
          <w:color w:val="000000"/>
        </w:rPr>
        <w:t>cruzi</w:t>
      </w:r>
      <w:proofErr w:type="spellEnd"/>
    </w:p>
    <w:p w14:paraId="12975CA5" w14:textId="209B2C5E" w:rsidR="00E32058" w:rsidRPr="002C16D6" w:rsidRDefault="00E32058" w:rsidP="002C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C16D6">
        <w:rPr>
          <w:rFonts w:ascii="Arial" w:hAnsi="Arial" w:cs="Arial"/>
          <w:i/>
          <w:iCs/>
          <w:color w:val="000000"/>
        </w:rPr>
        <w:t>Wuchereria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C16D6">
        <w:rPr>
          <w:rFonts w:ascii="Arial" w:hAnsi="Arial" w:cs="Arial"/>
          <w:i/>
          <w:iCs/>
          <w:color w:val="000000"/>
        </w:rPr>
        <w:t>bancrofti</w:t>
      </w:r>
      <w:proofErr w:type="spellEnd"/>
      <w:r w:rsidRPr="002C16D6">
        <w:rPr>
          <w:rFonts w:ascii="Arial" w:hAnsi="Arial" w:cs="Arial"/>
          <w:i/>
          <w:iCs/>
          <w:color w:val="000000"/>
        </w:rPr>
        <w:t xml:space="preserve"> </w:t>
      </w:r>
      <w:r w:rsidRPr="002C16D6">
        <w:rPr>
          <w:rFonts w:ascii="Arial" w:hAnsi="Arial" w:cs="Arial"/>
          <w:color w:val="000000"/>
        </w:rPr>
        <w:t>filaria worms</w:t>
      </w:r>
    </w:p>
    <w:p w14:paraId="12106AC4" w14:textId="77777777" w:rsidR="00E32058" w:rsidRPr="00E32058" w:rsidRDefault="00E32058" w:rsidP="00921DEB">
      <w:pPr>
        <w:pStyle w:val="Heading2"/>
      </w:pPr>
      <w:r w:rsidRPr="00E32058">
        <w:t>Appendix B-II-D. Risk Group 2 (RG2) - Viruses</w:t>
      </w:r>
    </w:p>
    <w:p w14:paraId="1ADC9E0D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Adenoviruses, human - all types</w:t>
      </w:r>
    </w:p>
    <w:p w14:paraId="1CA80FB9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Alphaviruses (Togaviruses) - Group A Arboviruses</w:t>
      </w:r>
    </w:p>
    <w:p w14:paraId="766FEC1E" w14:textId="1EAD2442" w:rsidR="00E32058" w:rsidRPr="002C16D6" w:rsidRDefault="00E32058" w:rsidP="002C16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Eastern equine encephalomyelitis virus</w:t>
      </w:r>
    </w:p>
    <w:p w14:paraId="3EC238C7" w14:textId="13AF6264" w:rsidR="00E32058" w:rsidRPr="002C16D6" w:rsidRDefault="00E32058" w:rsidP="002C16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Venezuelan equine encephalomyelitis vaccine strain TC-83</w:t>
      </w:r>
    </w:p>
    <w:p w14:paraId="3C090A20" w14:textId="2041DE7D" w:rsidR="00E32058" w:rsidRPr="002C16D6" w:rsidRDefault="00E32058" w:rsidP="002C16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Western equine encephalomyelitis virus</w:t>
      </w:r>
    </w:p>
    <w:p w14:paraId="41D653AD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Arenaviruses</w:t>
      </w:r>
    </w:p>
    <w:p w14:paraId="5654FCD2" w14:textId="15957430" w:rsidR="00E32058" w:rsidRPr="002C16D6" w:rsidRDefault="00E32058" w:rsidP="002C16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Lymphocytic choriomeningitis virus (non-neurotropic strains)</w:t>
      </w:r>
    </w:p>
    <w:p w14:paraId="1573F07D" w14:textId="3C9C4F64" w:rsidR="00E32058" w:rsidRPr="002C16D6" w:rsidRDefault="00E32058" w:rsidP="002C16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C16D6">
        <w:rPr>
          <w:rFonts w:ascii="Arial" w:hAnsi="Arial" w:cs="Arial"/>
          <w:color w:val="000000"/>
        </w:rPr>
        <w:t>Tacaribe</w:t>
      </w:r>
      <w:proofErr w:type="spellEnd"/>
      <w:r w:rsidRPr="002C16D6">
        <w:rPr>
          <w:rFonts w:ascii="Arial" w:hAnsi="Arial" w:cs="Arial"/>
          <w:color w:val="000000"/>
        </w:rPr>
        <w:t xml:space="preserve"> virus complex</w:t>
      </w:r>
    </w:p>
    <w:p w14:paraId="1BDDA9FA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Bunyaviruses</w:t>
      </w:r>
    </w:p>
    <w:p w14:paraId="21CEA900" w14:textId="0525254C" w:rsidR="00E32058" w:rsidRPr="002C16D6" w:rsidRDefault="00E32058" w:rsidP="002C16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Bunyamwera virus</w:t>
      </w:r>
    </w:p>
    <w:p w14:paraId="10361BED" w14:textId="17F7A2B1" w:rsidR="00E32058" w:rsidRPr="002C16D6" w:rsidRDefault="00E32058" w:rsidP="002C16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Rift Valley fever virus vaccine strain MP-12</w:t>
      </w:r>
    </w:p>
    <w:p w14:paraId="06DA0C0C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Caliciviruses</w:t>
      </w:r>
    </w:p>
    <w:p w14:paraId="760CDDA1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Coronaviruses</w:t>
      </w:r>
    </w:p>
    <w:p w14:paraId="669F6F4F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Flaviviruses (Togaviruses) - Group B Arboviruses</w:t>
      </w:r>
    </w:p>
    <w:p w14:paraId="0D7E136D" w14:textId="2C987913" w:rsidR="00E32058" w:rsidRPr="002C16D6" w:rsidRDefault="00E32058" w:rsidP="002C16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Dengue virus serotypes 1, 2, 3, and 4</w:t>
      </w:r>
    </w:p>
    <w:p w14:paraId="38BBFB63" w14:textId="1BEB4886" w:rsidR="00E32058" w:rsidRPr="002C16D6" w:rsidRDefault="00E32058" w:rsidP="002C16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Yellow fever virus vaccine strain 17D</w:t>
      </w:r>
    </w:p>
    <w:p w14:paraId="1EA7E70C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Hepatitis A, B, C, D, and E viruses</w:t>
      </w:r>
    </w:p>
    <w:p w14:paraId="2A578849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 xml:space="preserve">Herpesviruses - except Herpesvirus </w:t>
      </w:r>
      <w:proofErr w:type="spellStart"/>
      <w:r w:rsidRPr="00E32058">
        <w:rPr>
          <w:rFonts w:ascii="Arial" w:hAnsi="Arial" w:cs="Arial"/>
          <w:color w:val="000000"/>
        </w:rPr>
        <w:t>simiae</w:t>
      </w:r>
      <w:proofErr w:type="spellEnd"/>
      <w:r w:rsidRPr="00E32058">
        <w:rPr>
          <w:rFonts w:ascii="Arial" w:hAnsi="Arial" w:cs="Arial"/>
          <w:color w:val="000000"/>
        </w:rPr>
        <w:t xml:space="preserve"> (Monkey B virus) </w:t>
      </w:r>
    </w:p>
    <w:p w14:paraId="7B141296" w14:textId="77777777" w:rsidR="00E32058" w:rsidRPr="002C16D6" w:rsidRDefault="00E32058" w:rsidP="002C16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--Cytomegalovirus</w:t>
      </w:r>
    </w:p>
    <w:p w14:paraId="4C19FBED" w14:textId="77777777" w:rsidR="00E32058" w:rsidRPr="002C16D6" w:rsidRDefault="00E32058" w:rsidP="002C16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--Epstein Barr virus</w:t>
      </w:r>
    </w:p>
    <w:p w14:paraId="1BE2A19F" w14:textId="77777777" w:rsidR="00E32058" w:rsidRPr="002C16D6" w:rsidRDefault="00E32058" w:rsidP="002C16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--</w:t>
      </w:r>
      <w:r w:rsidRPr="002C16D6">
        <w:rPr>
          <w:rFonts w:ascii="Arial" w:hAnsi="Arial" w:cs="Arial"/>
          <w:i/>
          <w:iCs/>
          <w:color w:val="000000"/>
        </w:rPr>
        <w:t xml:space="preserve">Herpes simplex </w:t>
      </w:r>
      <w:r w:rsidRPr="002C16D6">
        <w:rPr>
          <w:rFonts w:ascii="Arial" w:hAnsi="Arial" w:cs="Arial"/>
          <w:color w:val="000000"/>
        </w:rPr>
        <w:t>types 1 and 2</w:t>
      </w:r>
    </w:p>
    <w:p w14:paraId="605F012A" w14:textId="77777777" w:rsidR="00E32058" w:rsidRPr="002C16D6" w:rsidRDefault="00E32058" w:rsidP="002C16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C16D6">
        <w:rPr>
          <w:rFonts w:ascii="Arial" w:hAnsi="Arial" w:cs="Arial"/>
          <w:color w:val="000000"/>
        </w:rPr>
        <w:t>--</w:t>
      </w:r>
      <w:r w:rsidRPr="002C16D6">
        <w:rPr>
          <w:rFonts w:ascii="Arial" w:hAnsi="Arial" w:cs="Arial"/>
          <w:i/>
          <w:iCs/>
          <w:color w:val="000000"/>
        </w:rPr>
        <w:t>Herpes zoster</w:t>
      </w:r>
    </w:p>
    <w:p w14:paraId="37BC8F23" w14:textId="77777777" w:rsidR="00E32058" w:rsidRPr="002C16D6" w:rsidRDefault="00E32058" w:rsidP="002C16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6D6">
        <w:rPr>
          <w:rFonts w:ascii="Arial" w:hAnsi="Arial" w:cs="Arial"/>
          <w:color w:val="000000"/>
        </w:rPr>
        <w:t>--Human herpesvirus types 6 and 7</w:t>
      </w:r>
    </w:p>
    <w:p w14:paraId="57CBF440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Orthomyxoviruses</w:t>
      </w:r>
    </w:p>
    <w:p w14:paraId="4666207A" w14:textId="2721516A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 xml:space="preserve">Influenza </w:t>
      </w:r>
      <w:proofErr w:type="gramStart"/>
      <w:r w:rsidRPr="008F37A1">
        <w:rPr>
          <w:rFonts w:ascii="Arial" w:hAnsi="Arial" w:cs="Arial"/>
          <w:color w:val="000000"/>
        </w:rPr>
        <w:t>viruses</w:t>
      </w:r>
      <w:proofErr w:type="gramEnd"/>
      <w:r w:rsidRPr="008F37A1">
        <w:rPr>
          <w:rFonts w:ascii="Arial" w:hAnsi="Arial" w:cs="Arial"/>
          <w:color w:val="000000"/>
        </w:rPr>
        <w:t xml:space="preserve"> types A, B, and C</w:t>
      </w:r>
    </w:p>
    <w:p w14:paraId="56F8D15E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32058">
        <w:rPr>
          <w:rFonts w:ascii="Arial" w:hAnsi="Arial" w:cs="Arial"/>
          <w:color w:val="000000"/>
        </w:rPr>
        <w:t>Papovaviruses</w:t>
      </w:r>
      <w:proofErr w:type="spellEnd"/>
    </w:p>
    <w:p w14:paraId="2284F651" w14:textId="098FF484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All human papilloma viruses</w:t>
      </w:r>
    </w:p>
    <w:p w14:paraId="61EA3BDE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Paramyxoviruses</w:t>
      </w:r>
    </w:p>
    <w:p w14:paraId="7207A78F" w14:textId="50393946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Newcastle disease virus</w:t>
      </w:r>
    </w:p>
    <w:p w14:paraId="2AB41914" w14:textId="2BE62B98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Measles virus</w:t>
      </w:r>
    </w:p>
    <w:p w14:paraId="5A32DF1E" w14:textId="3988C634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Mumps virus</w:t>
      </w:r>
    </w:p>
    <w:p w14:paraId="6CA66D58" w14:textId="5FAF22D7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 xml:space="preserve">Parainfluenza </w:t>
      </w:r>
      <w:proofErr w:type="gramStart"/>
      <w:r w:rsidRPr="008F37A1">
        <w:rPr>
          <w:rFonts w:ascii="Arial" w:hAnsi="Arial" w:cs="Arial"/>
          <w:color w:val="000000"/>
        </w:rPr>
        <w:t>viruses</w:t>
      </w:r>
      <w:proofErr w:type="gramEnd"/>
      <w:r w:rsidRPr="008F37A1">
        <w:rPr>
          <w:rFonts w:ascii="Arial" w:hAnsi="Arial" w:cs="Arial"/>
          <w:color w:val="000000"/>
        </w:rPr>
        <w:t xml:space="preserve"> types 1, 2, 3, and 4</w:t>
      </w:r>
    </w:p>
    <w:p w14:paraId="47BDB4F1" w14:textId="791EAD23" w:rsidR="00E32058" w:rsidRPr="008F37A1" w:rsidRDefault="00E32058" w:rsidP="008F37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Respiratory syncytial virus</w:t>
      </w:r>
    </w:p>
    <w:p w14:paraId="53D351A6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Parvoviruses</w:t>
      </w:r>
    </w:p>
    <w:p w14:paraId="6CF02DCF" w14:textId="42BE19BA" w:rsidR="00E32058" w:rsidRPr="008F37A1" w:rsidRDefault="00E32058" w:rsidP="008F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Human parvovirus (B19)</w:t>
      </w:r>
    </w:p>
    <w:p w14:paraId="551A5C9A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Picornaviruses</w:t>
      </w:r>
    </w:p>
    <w:p w14:paraId="6F5F6A44" w14:textId="48AC7D49" w:rsidR="00E32058" w:rsidRPr="008F37A1" w:rsidRDefault="00E32058" w:rsidP="008F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 xml:space="preserve">Coxsackie </w:t>
      </w:r>
      <w:proofErr w:type="gramStart"/>
      <w:r w:rsidRPr="008F37A1">
        <w:rPr>
          <w:rFonts w:ascii="Arial" w:hAnsi="Arial" w:cs="Arial"/>
          <w:color w:val="000000"/>
        </w:rPr>
        <w:t>viruses</w:t>
      </w:r>
      <w:proofErr w:type="gramEnd"/>
      <w:r w:rsidRPr="008F37A1">
        <w:rPr>
          <w:rFonts w:ascii="Arial" w:hAnsi="Arial" w:cs="Arial"/>
          <w:color w:val="000000"/>
        </w:rPr>
        <w:t xml:space="preserve"> types A and B</w:t>
      </w:r>
    </w:p>
    <w:p w14:paraId="3A7CA93E" w14:textId="27972965" w:rsidR="00E32058" w:rsidRPr="008F37A1" w:rsidRDefault="00E32058" w:rsidP="008F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Echoviruses - all types</w:t>
      </w:r>
    </w:p>
    <w:p w14:paraId="5B7570C9" w14:textId="5E9CF320" w:rsidR="00E32058" w:rsidRPr="008F37A1" w:rsidRDefault="00E32058" w:rsidP="008F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Polioviruses - all types, wild and attenuated</w:t>
      </w:r>
    </w:p>
    <w:p w14:paraId="4374B0E0" w14:textId="053CDC2E" w:rsidR="00E32058" w:rsidRPr="008F37A1" w:rsidRDefault="00E32058" w:rsidP="008F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Rhinoviruses - all types</w:t>
      </w:r>
    </w:p>
    <w:p w14:paraId="6EB263C1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 xml:space="preserve">Poxviruses - all types except Monkeypox virus and restricted poxviruses including </w:t>
      </w:r>
      <w:proofErr w:type="spellStart"/>
      <w:r w:rsidRPr="00E32058">
        <w:rPr>
          <w:rFonts w:ascii="Arial" w:hAnsi="Arial" w:cs="Arial"/>
          <w:color w:val="000000"/>
        </w:rPr>
        <w:t>Alastrim</w:t>
      </w:r>
      <w:proofErr w:type="spellEnd"/>
      <w:r w:rsidRPr="00E32058">
        <w:rPr>
          <w:rFonts w:ascii="Arial" w:hAnsi="Arial" w:cs="Arial"/>
          <w:color w:val="000000"/>
        </w:rPr>
        <w:t xml:space="preserve">, Smallpox, and Whitepox </w:t>
      </w:r>
    </w:p>
    <w:p w14:paraId="4CA9CFE9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 xml:space="preserve">Reoviruses - all types including </w:t>
      </w:r>
      <w:proofErr w:type="spellStart"/>
      <w:r w:rsidRPr="00E32058">
        <w:rPr>
          <w:rFonts w:ascii="Arial" w:hAnsi="Arial" w:cs="Arial"/>
          <w:color w:val="000000"/>
        </w:rPr>
        <w:t>Coltivirus</w:t>
      </w:r>
      <w:proofErr w:type="spellEnd"/>
      <w:r w:rsidRPr="00E32058">
        <w:rPr>
          <w:rFonts w:ascii="Arial" w:hAnsi="Arial" w:cs="Arial"/>
          <w:color w:val="000000"/>
        </w:rPr>
        <w:t xml:space="preserve">, human Rotavirus, and </w:t>
      </w:r>
      <w:proofErr w:type="spellStart"/>
      <w:r w:rsidRPr="00E32058">
        <w:rPr>
          <w:rFonts w:ascii="Arial" w:hAnsi="Arial" w:cs="Arial"/>
          <w:color w:val="000000"/>
        </w:rPr>
        <w:t>Orbivirus</w:t>
      </w:r>
      <w:proofErr w:type="spellEnd"/>
      <w:r w:rsidRPr="00E32058">
        <w:rPr>
          <w:rFonts w:ascii="Arial" w:hAnsi="Arial" w:cs="Arial"/>
          <w:color w:val="000000"/>
        </w:rPr>
        <w:t xml:space="preserve"> (Colorado tick fever virus)</w:t>
      </w:r>
    </w:p>
    <w:p w14:paraId="2999ED98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Rhabdoviruses</w:t>
      </w:r>
    </w:p>
    <w:p w14:paraId="113CB2CB" w14:textId="3CA5C1CF" w:rsidR="00E32058" w:rsidRPr="008F37A1" w:rsidRDefault="00E32058" w:rsidP="008F37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lastRenderedPageBreak/>
        <w:t>Rabies virus - all strains</w:t>
      </w:r>
    </w:p>
    <w:p w14:paraId="60A3CFAA" w14:textId="137F51D0" w:rsidR="00E32058" w:rsidRPr="008F37A1" w:rsidRDefault="00E32058" w:rsidP="008F37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37A1">
        <w:rPr>
          <w:rFonts w:ascii="Arial" w:hAnsi="Arial" w:cs="Arial"/>
          <w:color w:val="000000"/>
        </w:rPr>
        <w:t>Vesicular stomatitis virus - laboratory adapted strains including VSV-Indiana, San Juan, and Glasgow</w:t>
      </w:r>
    </w:p>
    <w:p w14:paraId="07629643" w14:textId="77777777" w:rsidR="00E32058" w:rsidRPr="00E32058" w:rsidRDefault="00E32058" w:rsidP="00E32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058">
        <w:rPr>
          <w:rFonts w:ascii="Arial" w:hAnsi="Arial" w:cs="Arial"/>
          <w:color w:val="000000"/>
        </w:rPr>
        <w:t>Togaviruses (see Alphaviruses and Flaviviruses)</w:t>
      </w:r>
    </w:p>
    <w:p w14:paraId="6C2B3239" w14:textId="20616D3A" w:rsidR="00E32058" w:rsidRPr="008F37A1" w:rsidRDefault="00E32058" w:rsidP="008F37A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8F37A1">
        <w:rPr>
          <w:rFonts w:ascii="Arial" w:hAnsi="Arial" w:cs="Arial"/>
          <w:color w:val="000000"/>
        </w:rPr>
        <w:t>Rubivirus</w:t>
      </w:r>
      <w:proofErr w:type="spellEnd"/>
      <w:r w:rsidRPr="008F37A1">
        <w:rPr>
          <w:rFonts w:ascii="Arial" w:hAnsi="Arial" w:cs="Arial"/>
          <w:color w:val="000000"/>
        </w:rPr>
        <w:t xml:space="preserve"> (rubella)</w:t>
      </w:r>
    </w:p>
    <w:sectPr w:rsidR="00E32058" w:rsidRPr="008F37A1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0B47"/>
    <w:multiLevelType w:val="hybridMultilevel"/>
    <w:tmpl w:val="7C10F26E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E4"/>
    <w:multiLevelType w:val="hybridMultilevel"/>
    <w:tmpl w:val="4AA2AD7A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D79"/>
    <w:multiLevelType w:val="hybridMultilevel"/>
    <w:tmpl w:val="F376B814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3B86"/>
    <w:multiLevelType w:val="hybridMultilevel"/>
    <w:tmpl w:val="A72A87EE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7E86"/>
    <w:multiLevelType w:val="hybridMultilevel"/>
    <w:tmpl w:val="ECE0127A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791D"/>
    <w:multiLevelType w:val="hybridMultilevel"/>
    <w:tmpl w:val="23DAD626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CBF"/>
    <w:multiLevelType w:val="hybridMultilevel"/>
    <w:tmpl w:val="A25C4B9E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831"/>
    <w:multiLevelType w:val="hybridMultilevel"/>
    <w:tmpl w:val="5EA0BE7C"/>
    <w:lvl w:ilvl="0" w:tplc="247A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0EF"/>
    <w:multiLevelType w:val="hybridMultilevel"/>
    <w:tmpl w:val="1FE84B0C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2414"/>
    <w:multiLevelType w:val="hybridMultilevel"/>
    <w:tmpl w:val="E54638BE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D05DB"/>
    <w:multiLevelType w:val="hybridMultilevel"/>
    <w:tmpl w:val="94120C20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E5DBD"/>
    <w:multiLevelType w:val="hybridMultilevel"/>
    <w:tmpl w:val="B05C58F8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53941"/>
    <w:multiLevelType w:val="hybridMultilevel"/>
    <w:tmpl w:val="5E72B612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3495"/>
    <w:multiLevelType w:val="hybridMultilevel"/>
    <w:tmpl w:val="E53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F84"/>
    <w:multiLevelType w:val="hybridMultilevel"/>
    <w:tmpl w:val="C5085D7A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58"/>
    <w:rsid w:val="0002604E"/>
    <w:rsid w:val="000E158A"/>
    <w:rsid w:val="002C16D6"/>
    <w:rsid w:val="0038046A"/>
    <w:rsid w:val="003E26AC"/>
    <w:rsid w:val="004A2BD3"/>
    <w:rsid w:val="004E224D"/>
    <w:rsid w:val="005D6C6E"/>
    <w:rsid w:val="0061317C"/>
    <w:rsid w:val="006B3EE4"/>
    <w:rsid w:val="00823AEC"/>
    <w:rsid w:val="008F37A1"/>
    <w:rsid w:val="00921DEB"/>
    <w:rsid w:val="00936642"/>
    <w:rsid w:val="00C35B5F"/>
    <w:rsid w:val="00DC0C00"/>
    <w:rsid w:val="00E204A9"/>
    <w:rsid w:val="00E32058"/>
    <w:rsid w:val="00EB34CC"/>
    <w:rsid w:val="00EC04ED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5FE0"/>
  <w15:docId w15:val="{71601C02-4B11-45FE-8399-9362BF2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58"/>
  </w:style>
  <w:style w:type="paragraph" w:styleId="Heading1">
    <w:name w:val="heading 1"/>
    <w:basedOn w:val="Normal"/>
    <w:next w:val="Normal"/>
    <w:link w:val="Heading1Char"/>
    <w:uiPriority w:val="9"/>
    <w:qFormat/>
    <w:rsid w:val="00921D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EB"/>
    <w:pPr>
      <w:keepNext/>
      <w:keepLines/>
      <w:spacing w:before="100" w:beforeAutospacing="1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DEB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EB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61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BMB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3" ma:contentTypeDescription="Create a new document." ma:contentTypeScope="" ma:versionID="e0253404731552b213a8bf73386038f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653612f13b7960e4ea2299ef7236ee2b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Props1.xml><?xml version="1.0" encoding="utf-8"?>
<ds:datastoreItem xmlns:ds="http://schemas.openxmlformats.org/officeDocument/2006/customXml" ds:itemID="{A071243F-9106-42AB-9620-7ABC00F7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8CB3A-4ACF-416C-BD12-644A68464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D9562-C099-42A9-AC5C-C131CD6D3E3D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 also to the BMBL 5th ed for additional information.</vt:lpstr>
    </vt:vector>
  </TitlesOfParts>
  <Company>Indiana University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iu-ibc-appendix-b-risk-group-2</dc:title>
  <dc:creator>Sarah Null</dc:creator>
  <cp:lastModifiedBy>Suvidha Bane</cp:lastModifiedBy>
  <cp:revision>2</cp:revision>
  <dcterms:created xsi:type="dcterms:W3CDTF">2021-04-06T11:19:00Z</dcterms:created>
  <dcterms:modified xsi:type="dcterms:W3CDTF">2021-04-06T11:19:00Z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