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BEB8B" w14:textId="77777777" w:rsidR="00676DA8" w:rsidRPr="006B1A98" w:rsidRDefault="009C03A1" w:rsidP="000F78B9">
      <w:pPr>
        <w:ind w:left="180" w:right="-360" w:hanging="450"/>
        <w:jc w:val="center"/>
        <w:outlineLvl w:val="0"/>
        <w:rPr>
          <w:rFonts w:ascii="Arial" w:hAnsi="Arial" w:cs="Arial"/>
          <w:sz w:val="22"/>
          <w:szCs w:val="22"/>
        </w:rPr>
      </w:pPr>
      <w:r w:rsidRPr="006B1A98">
        <w:rPr>
          <w:rFonts w:ascii="Arial" w:hAnsi="Arial" w:cs="Arial"/>
          <w:sz w:val="22"/>
          <w:szCs w:val="22"/>
        </w:rPr>
        <w:t>Laboratory Animal Resources Guidelines</w:t>
      </w:r>
    </w:p>
    <w:p w14:paraId="6AF22FD3" w14:textId="56B04890" w:rsidR="00EC7BC0" w:rsidRPr="004C14C8" w:rsidRDefault="009C03A1" w:rsidP="000F78B9">
      <w:pPr>
        <w:spacing w:before="282" w:line="244" w:lineRule="auto"/>
        <w:ind w:right="587"/>
        <w:jc w:val="center"/>
        <w:rPr>
          <w:rFonts w:ascii="Arial" w:hAnsi="Arial" w:cs="Arial"/>
          <w:b/>
          <w:sz w:val="22"/>
          <w:szCs w:val="22"/>
        </w:rPr>
      </w:pPr>
      <w:r w:rsidRPr="00267DAD">
        <w:rPr>
          <w:rFonts w:ascii="Arial" w:hAnsi="Arial" w:cs="Arial"/>
          <w:b/>
          <w:sz w:val="32"/>
          <w:szCs w:val="32"/>
        </w:rPr>
        <w:t xml:space="preserve">Guidelines for </w:t>
      </w:r>
      <w:r w:rsidR="00267DAD" w:rsidRPr="000F78B9">
        <w:rPr>
          <w:rFonts w:ascii="Arial" w:hAnsi="Arial" w:cs="Arial"/>
          <w:b/>
          <w:w w:val="110"/>
          <w:sz w:val="32"/>
          <w:szCs w:val="32"/>
        </w:rPr>
        <w:t>Testing</w:t>
      </w:r>
      <w:r w:rsidR="00267DAD" w:rsidRPr="000F78B9">
        <w:rPr>
          <w:rFonts w:ascii="Arial" w:hAnsi="Arial" w:cs="Arial"/>
          <w:b/>
          <w:spacing w:val="-39"/>
          <w:w w:val="110"/>
          <w:sz w:val="32"/>
          <w:szCs w:val="32"/>
        </w:rPr>
        <w:t xml:space="preserve"> </w:t>
      </w:r>
      <w:r w:rsidR="00267DAD" w:rsidRPr="000F78B9">
        <w:rPr>
          <w:rFonts w:ascii="Arial" w:hAnsi="Arial" w:cs="Arial"/>
          <w:b/>
          <w:w w:val="110"/>
          <w:sz w:val="32"/>
          <w:szCs w:val="32"/>
        </w:rPr>
        <w:t>of</w:t>
      </w:r>
      <w:r w:rsidR="00267DAD" w:rsidRPr="000F78B9">
        <w:rPr>
          <w:rFonts w:ascii="Arial" w:hAnsi="Arial" w:cs="Arial"/>
          <w:b/>
          <w:spacing w:val="-40"/>
          <w:w w:val="110"/>
          <w:sz w:val="32"/>
          <w:szCs w:val="32"/>
        </w:rPr>
        <w:t xml:space="preserve"> </w:t>
      </w:r>
      <w:r w:rsidR="00267DAD" w:rsidRPr="000F78B9">
        <w:rPr>
          <w:rFonts w:ascii="Arial" w:hAnsi="Arial" w:cs="Arial"/>
          <w:b/>
          <w:w w:val="110"/>
          <w:sz w:val="32"/>
          <w:szCs w:val="32"/>
        </w:rPr>
        <w:t>Biological</w:t>
      </w:r>
      <w:r w:rsidR="00267DAD" w:rsidRPr="000F78B9">
        <w:rPr>
          <w:rFonts w:ascii="Arial" w:hAnsi="Arial" w:cs="Arial"/>
          <w:b/>
          <w:spacing w:val="-38"/>
          <w:w w:val="110"/>
          <w:sz w:val="32"/>
          <w:szCs w:val="32"/>
        </w:rPr>
        <w:t xml:space="preserve"> </w:t>
      </w:r>
      <w:r w:rsidR="00267DAD" w:rsidRPr="000F78B9">
        <w:rPr>
          <w:rFonts w:ascii="Arial" w:hAnsi="Arial" w:cs="Arial"/>
          <w:b/>
          <w:w w:val="110"/>
          <w:sz w:val="32"/>
          <w:szCs w:val="32"/>
        </w:rPr>
        <w:t>Specimens</w:t>
      </w:r>
      <w:r w:rsidR="00267DAD" w:rsidRPr="000F78B9">
        <w:rPr>
          <w:rFonts w:ascii="Arial" w:hAnsi="Arial" w:cs="Arial"/>
          <w:b/>
          <w:spacing w:val="-38"/>
          <w:w w:val="110"/>
          <w:sz w:val="32"/>
          <w:szCs w:val="32"/>
        </w:rPr>
        <w:t xml:space="preserve"> </w:t>
      </w:r>
      <w:r w:rsidR="00267DAD" w:rsidRPr="000F78B9">
        <w:rPr>
          <w:rFonts w:ascii="Arial" w:hAnsi="Arial" w:cs="Arial"/>
          <w:b/>
          <w:w w:val="110"/>
          <w:sz w:val="32"/>
          <w:szCs w:val="32"/>
        </w:rPr>
        <w:t>to</w:t>
      </w:r>
      <w:r w:rsidR="00267DAD" w:rsidRPr="000F78B9">
        <w:rPr>
          <w:rFonts w:ascii="Arial" w:hAnsi="Arial" w:cs="Arial"/>
          <w:b/>
          <w:spacing w:val="-39"/>
          <w:w w:val="110"/>
          <w:sz w:val="32"/>
          <w:szCs w:val="32"/>
        </w:rPr>
        <w:t xml:space="preserve"> </w:t>
      </w:r>
      <w:r w:rsidR="00267DAD" w:rsidRPr="000F78B9">
        <w:rPr>
          <w:rFonts w:ascii="Arial" w:hAnsi="Arial" w:cs="Arial"/>
          <w:b/>
          <w:w w:val="110"/>
          <w:sz w:val="32"/>
          <w:szCs w:val="32"/>
        </w:rPr>
        <w:t>be</w:t>
      </w:r>
      <w:r w:rsidR="00267DAD" w:rsidRPr="000F78B9">
        <w:rPr>
          <w:rFonts w:ascii="Arial" w:hAnsi="Arial" w:cs="Arial"/>
          <w:b/>
          <w:spacing w:val="-38"/>
          <w:w w:val="110"/>
          <w:sz w:val="32"/>
          <w:szCs w:val="32"/>
        </w:rPr>
        <w:t xml:space="preserve"> </w:t>
      </w:r>
      <w:proofErr w:type="gramStart"/>
      <w:r w:rsidR="00267DAD" w:rsidRPr="000F78B9">
        <w:rPr>
          <w:rFonts w:ascii="Arial" w:hAnsi="Arial" w:cs="Arial"/>
          <w:b/>
          <w:w w:val="110"/>
          <w:sz w:val="32"/>
          <w:szCs w:val="32"/>
        </w:rPr>
        <w:t>Implanted</w:t>
      </w:r>
      <w:proofErr w:type="gramEnd"/>
      <w:r w:rsidR="00267DAD" w:rsidRPr="000F78B9">
        <w:rPr>
          <w:rFonts w:ascii="Arial" w:hAnsi="Arial" w:cs="Arial"/>
          <w:b/>
          <w:w w:val="110"/>
          <w:sz w:val="32"/>
          <w:szCs w:val="32"/>
        </w:rPr>
        <w:t xml:space="preserve"> into Laboratory</w:t>
      </w:r>
      <w:r w:rsidR="00267DAD" w:rsidRPr="000F78B9">
        <w:rPr>
          <w:rFonts w:ascii="Arial" w:hAnsi="Arial" w:cs="Arial"/>
          <w:b/>
          <w:spacing w:val="-50"/>
          <w:w w:val="110"/>
          <w:sz w:val="32"/>
          <w:szCs w:val="32"/>
        </w:rPr>
        <w:t xml:space="preserve"> </w:t>
      </w:r>
      <w:r w:rsidR="00267DAD" w:rsidRPr="000F78B9">
        <w:rPr>
          <w:rFonts w:ascii="Arial" w:hAnsi="Arial" w:cs="Arial"/>
          <w:b/>
          <w:w w:val="110"/>
          <w:sz w:val="32"/>
          <w:szCs w:val="32"/>
        </w:rPr>
        <w:t>Rodents</w:t>
      </w:r>
    </w:p>
    <w:p w14:paraId="06307E30" w14:textId="77777777" w:rsidR="000F78B9" w:rsidRPr="000F78B9" w:rsidRDefault="00522062" w:rsidP="000F78B9">
      <w:pPr>
        <w:pStyle w:val="Heading1"/>
        <w:numPr>
          <w:ilvl w:val="0"/>
          <w:numId w:val="21"/>
        </w:numPr>
        <w:spacing w:before="265" w:line="254" w:lineRule="auto"/>
        <w:ind w:left="220" w:right="212" w:hanging="400"/>
        <w:jc w:val="both"/>
        <w:rPr>
          <w:rFonts w:ascii="Arial" w:hAnsi="Arial" w:cs="Arial"/>
          <w:b/>
          <w:color w:val="auto"/>
          <w:sz w:val="24"/>
          <w:szCs w:val="24"/>
        </w:rPr>
      </w:pPr>
      <w:r w:rsidRPr="000F78B9">
        <w:rPr>
          <w:rFonts w:ascii="Arial" w:hAnsi="Arial" w:cs="Arial"/>
          <w:b/>
          <w:color w:val="auto"/>
          <w:sz w:val="28"/>
          <w:szCs w:val="28"/>
        </w:rPr>
        <w:t>Purpose</w:t>
      </w:r>
    </w:p>
    <w:p w14:paraId="3FFFDBEF" w14:textId="77777777" w:rsidR="006076E6" w:rsidRPr="0030194E" w:rsidRDefault="00267DAD" w:rsidP="0030194E">
      <w:pPr>
        <w:pStyle w:val="BodyText"/>
        <w:spacing w:before="120"/>
        <w:rPr>
          <w:w w:val="95"/>
        </w:rPr>
      </w:pPr>
      <w:r w:rsidRPr="00D12693">
        <w:rPr>
          <w:w w:val="95"/>
        </w:rPr>
        <w:t xml:space="preserve">Many years ago, when tissues were first obtained from humans and animals for transplantation, the tissues would frequently be contaminated by other rodent pathogens (from the original host or other hosts used), or human pathogens from the original patient </w:t>
      </w:r>
      <w:r w:rsidRPr="00D00A13">
        <w:rPr>
          <w:w w:val="95"/>
        </w:rPr>
        <w:t xml:space="preserve">or passage in rodents.  Tissues and biological materials may be infected with a variety of agents that may be infectious to humans or animals and potentially jeopardize the health of both or act as confounding variables on research results.  Although animal tissues, such as transplantable tumors, cell lines, </w:t>
      </w:r>
      <w:proofErr w:type="spellStart"/>
      <w:r w:rsidRPr="00D00A13">
        <w:rPr>
          <w:w w:val="95"/>
        </w:rPr>
        <w:t>hybridomas</w:t>
      </w:r>
      <w:proofErr w:type="spellEnd"/>
      <w:r w:rsidRPr="00D00A13">
        <w:rPr>
          <w:w w:val="95"/>
        </w:rPr>
        <w:t xml:space="preserve">, blood products </w:t>
      </w:r>
      <w:r w:rsidRPr="0030194E">
        <w:t xml:space="preserve">and other biological materials, can be sources of pathogens that can contaminate </w:t>
      </w:r>
      <w:r w:rsidRPr="0030194E">
        <w:rPr>
          <w:w w:val="95"/>
        </w:rPr>
        <w:t>laboratory</w:t>
      </w:r>
      <w:r w:rsidRPr="0030194E">
        <w:rPr>
          <w:spacing w:val="-19"/>
          <w:w w:val="95"/>
        </w:rPr>
        <w:t xml:space="preserve"> </w:t>
      </w:r>
      <w:r w:rsidRPr="0030194E">
        <w:rPr>
          <w:w w:val="95"/>
        </w:rPr>
        <w:t xml:space="preserve">rodents, or be infectious to humans, the incidence of contamination of these tissues has decreased significantly over the years.  </w:t>
      </w:r>
    </w:p>
    <w:p w14:paraId="1A673DDB" w14:textId="4F33924D" w:rsidR="00224E31" w:rsidRDefault="00267DAD" w:rsidP="00224E31">
      <w:pPr>
        <w:pStyle w:val="BodyText"/>
        <w:spacing w:before="120"/>
        <w:rPr>
          <w:w w:val="95"/>
        </w:rPr>
      </w:pPr>
      <w:r w:rsidRPr="00D12693">
        <w:rPr>
          <w:w w:val="95"/>
        </w:rPr>
        <w:t xml:space="preserve">Because of this, the current recommendation when </w:t>
      </w:r>
      <w:r w:rsidRPr="00D12693">
        <w:rPr>
          <w:b/>
          <w:w w:val="95"/>
        </w:rPr>
        <w:t xml:space="preserve">transplanting tissues or biological </w:t>
      </w:r>
      <w:bookmarkStart w:id="0" w:name="_GoBack"/>
      <w:bookmarkEnd w:id="0"/>
      <w:r w:rsidRPr="00D12693">
        <w:rPr>
          <w:b/>
          <w:w w:val="95"/>
        </w:rPr>
        <w:t>materials from rodents into rodents is to determine the origin and source of the biological product or tissue and if there is no known evidence of contamination, to use the material without testing.</w:t>
      </w:r>
      <w:r w:rsidRPr="00D12693">
        <w:rPr>
          <w:w w:val="95"/>
        </w:rPr>
        <w:t xml:space="preserve">  If there is suspicion that the material has been contaminated by rodent pathogens, testing of the tissues or material should be conducted on cells, tissues and biologicals for rodent pathogens before they are injected or implanted into rodents housed in IUB animal facilities. </w:t>
      </w:r>
      <w:r w:rsidR="00224E31" w:rsidRPr="00D12693">
        <w:rPr>
          <w:w w:val="95"/>
        </w:rPr>
        <w:t xml:space="preserve">On the other hand, </w:t>
      </w:r>
      <w:r w:rsidR="00224E31" w:rsidRPr="00D12693">
        <w:rPr>
          <w:b/>
          <w:spacing w:val="-18"/>
          <w:w w:val="95"/>
        </w:rPr>
        <w:t>a</w:t>
      </w:r>
      <w:r w:rsidR="00224E31" w:rsidRPr="00D12693">
        <w:rPr>
          <w:b/>
          <w:w w:val="95"/>
        </w:rPr>
        <w:t xml:space="preserve">ny biological materials of human origin is considered potentially contaminated by human pathogens and does not require testing but must be handled at the BS2 or ABSL2 level with universal precautions and blood-borne pathogen </w:t>
      </w:r>
      <w:r w:rsidR="00224E31">
        <w:rPr>
          <w:b/>
          <w:w w:val="95"/>
        </w:rPr>
        <w:t>handling.</w:t>
      </w:r>
    </w:p>
    <w:p w14:paraId="5C34EA2B" w14:textId="1ABE87AA" w:rsidR="00267DAD" w:rsidRPr="00D77F81" w:rsidRDefault="00267DAD" w:rsidP="00224E31">
      <w:pPr>
        <w:pStyle w:val="BodyText"/>
        <w:numPr>
          <w:ilvl w:val="0"/>
          <w:numId w:val="21"/>
        </w:numPr>
        <w:spacing w:before="120"/>
        <w:ind w:left="180" w:hanging="360"/>
        <w:rPr>
          <w:b/>
          <w:sz w:val="28"/>
          <w:szCs w:val="28"/>
        </w:rPr>
      </w:pPr>
      <w:r w:rsidRPr="00D77F81">
        <w:rPr>
          <w:b/>
          <w:w w:val="95"/>
          <w:sz w:val="28"/>
          <w:szCs w:val="28"/>
        </w:rPr>
        <w:t>Scope</w:t>
      </w:r>
    </w:p>
    <w:p w14:paraId="75085B3E" w14:textId="4E4DE131" w:rsidR="00267DAD" w:rsidRPr="00BD3D8B" w:rsidRDefault="00267DAD" w:rsidP="00224E31">
      <w:pPr>
        <w:pStyle w:val="BodyText"/>
        <w:spacing w:before="120"/>
        <w:jc w:val="both"/>
      </w:pPr>
      <w:r w:rsidRPr="00BD3D8B">
        <w:t>Th</w:t>
      </w:r>
      <w:r w:rsidR="00BD3D8B" w:rsidRPr="00BD3D8B">
        <w:t>ese guidelines</w:t>
      </w:r>
      <w:r w:rsidRPr="00BD3D8B">
        <w:t xml:space="preserve"> appl</w:t>
      </w:r>
      <w:r w:rsidR="00BD3D8B" w:rsidRPr="00BD3D8B">
        <w:t>y</w:t>
      </w:r>
      <w:r w:rsidRPr="00BD3D8B">
        <w:t xml:space="preserve"> to:</w:t>
      </w:r>
    </w:p>
    <w:p w14:paraId="362F988E" w14:textId="77777777" w:rsidR="00267DAD" w:rsidRPr="00BD3D8B" w:rsidRDefault="00267DAD" w:rsidP="00224E31">
      <w:pPr>
        <w:pStyle w:val="ListParagraph"/>
        <w:widowControl w:val="0"/>
        <w:numPr>
          <w:ilvl w:val="0"/>
          <w:numId w:val="17"/>
        </w:numPr>
        <w:tabs>
          <w:tab w:val="left" w:pos="994"/>
        </w:tabs>
        <w:autoSpaceDE w:val="0"/>
        <w:autoSpaceDN w:val="0"/>
        <w:spacing w:before="120"/>
        <w:ind w:hanging="361"/>
        <w:contextualSpacing w:val="0"/>
        <w:jc w:val="both"/>
        <w:rPr>
          <w:rFonts w:ascii="Arial" w:hAnsi="Arial" w:cs="Arial"/>
        </w:rPr>
      </w:pPr>
      <w:r w:rsidRPr="00BD3D8B">
        <w:rPr>
          <w:rFonts w:ascii="Arial" w:hAnsi="Arial" w:cs="Arial"/>
        </w:rPr>
        <w:t>All</w:t>
      </w:r>
      <w:r w:rsidRPr="00BD3D8B">
        <w:rPr>
          <w:rFonts w:ascii="Arial" w:hAnsi="Arial" w:cs="Arial"/>
          <w:spacing w:val="-19"/>
        </w:rPr>
        <w:t xml:space="preserve"> </w:t>
      </w:r>
      <w:r w:rsidRPr="00BD3D8B">
        <w:rPr>
          <w:rFonts w:ascii="Arial" w:hAnsi="Arial" w:cs="Arial"/>
        </w:rPr>
        <w:t>mammalian</w:t>
      </w:r>
      <w:r w:rsidRPr="00BD3D8B">
        <w:rPr>
          <w:rFonts w:ascii="Arial" w:hAnsi="Arial" w:cs="Arial"/>
          <w:spacing w:val="-18"/>
        </w:rPr>
        <w:t xml:space="preserve"> </w:t>
      </w:r>
      <w:r w:rsidRPr="00BD3D8B">
        <w:rPr>
          <w:rFonts w:ascii="Arial" w:hAnsi="Arial" w:cs="Arial"/>
        </w:rPr>
        <w:t>cells</w:t>
      </w:r>
      <w:r w:rsidRPr="00BD3D8B">
        <w:rPr>
          <w:rFonts w:ascii="Arial" w:hAnsi="Arial" w:cs="Arial"/>
          <w:spacing w:val="-20"/>
        </w:rPr>
        <w:t xml:space="preserve"> </w:t>
      </w:r>
      <w:r w:rsidRPr="00BD3D8B">
        <w:rPr>
          <w:rFonts w:ascii="Arial" w:hAnsi="Arial" w:cs="Arial"/>
        </w:rPr>
        <w:t>and</w:t>
      </w:r>
      <w:r w:rsidRPr="00BD3D8B">
        <w:rPr>
          <w:rFonts w:ascii="Arial" w:hAnsi="Arial" w:cs="Arial"/>
          <w:spacing w:val="-21"/>
        </w:rPr>
        <w:t xml:space="preserve"> </w:t>
      </w:r>
      <w:r w:rsidRPr="00BD3D8B">
        <w:rPr>
          <w:rFonts w:ascii="Arial" w:hAnsi="Arial" w:cs="Arial"/>
        </w:rPr>
        <w:t>tissues</w:t>
      </w:r>
      <w:r w:rsidRPr="00BD3D8B">
        <w:rPr>
          <w:rFonts w:ascii="Arial" w:hAnsi="Arial" w:cs="Arial"/>
          <w:spacing w:val="-20"/>
        </w:rPr>
        <w:t xml:space="preserve"> </w:t>
      </w:r>
      <w:r w:rsidRPr="00BD3D8B">
        <w:rPr>
          <w:rFonts w:ascii="Arial" w:hAnsi="Arial" w:cs="Arial"/>
        </w:rPr>
        <w:t>from</w:t>
      </w:r>
      <w:r w:rsidRPr="00BD3D8B">
        <w:rPr>
          <w:rFonts w:ascii="Arial" w:hAnsi="Arial" w:cs="Arial"/>
          <w:spacing w:val="-21"/>
        </w:rPr>
        <w:t xml:space="preserve"> </w:t>
      </w:r>
      <w:r w:rsidRPr="00BD3D8B">
        <w:rPr>
          <w:rFonts w:ascii="Arial" w:hAnsi="Arial" w:cs="Arial"/>
        </w:rPr>
        <w:t>a</w:t>
      </w:r>
      <w:r w:rsidRPr="00BD3D8B">
        <w:rPr>
          <w:rFonts w:ascii="Arial" w:hAnsi="Arial" w:cs="Arial"/>
          <w:spacing w:val="-18"/>
        </w:rPr>
        <w:t xml:space="preserve"> </w:t>
      </w:r>
      <w:r w:rsidRPr="00BD3D8B">
        <w:rPr>
          <w:rFonts w:ascii="Arial" w:hAnsi="Arial" w:cs="Arial"/>
        </w:rPr>
        <w:t>rodent</w:t>
      </w:r>
      <w:r w:rsidRPr="00BD3D8B">
        <w:rPr>
          <w:rFonts w:ascii="Arial" w:hAnsi="Arial" w:cs="Arial"/>
          <w:spacing w:val="-20"/>
        </w:rPr>
        <w:t xml:space="preserve"> </w:t>
      </w:r>
      <w:r w:rsidRPr="00BD3D8B">
        <w:rPr>
          <w:rFonts w:ascii="Arial" w:hAnsi="Arial" w:cs="Arial"/>
        </w:rPr>
        <w:t>source;</w:t>
      </w:r>
    </w:p>
    <w:p w14:paraId="5AFC53F4" w14:textId="77777777" w:rsidR="00267DAD" w:rsidRPr="00BD3D8B" w:rsidRDefault="00267DAD" w:rsidP="00224E31">
      <w:pPr>
        <w:pStyle w:val="ListParagraph"/>
        <w:widowControl w:val="0"/>
        <w:numPr>
          <w:ilvl w:val="0"/>
          <w:numId w:val="17"/>
        </w:numPr>
        <w:tabs>
          <w:tab w:val="left" w:pos="994"/>
        </w:tabs>
        <w:autoSpaceDE w:val="0"/>
        <w:autoSpaceDN w:val="0"/>
        <w:spacing w:before="120" w:line="237" w:lineRule="auto"/>
        <w:ind w:right="220"/>
        <w:contextualSpacing w:val="0"/>
        <w:jc w:val="both"/>
        <w:rPr>
          <w:rFonts w:ascii="Arial" w:hAnsi="Arial" w:cs="Arial"/>
        </w:rPr>
      </w:pPr>
      <w:r w:rsidRPr="00BD3D8B">
        <w:rPr>
          <w:rFonts w:ascii="Arial" w:hAnsi="Arial" w:cs="Arial"/>
        </w:rPr>
        <w:t>Mammalian</w:t>
      </w:r>
      <w:r w:rsidRPr="00BD3D8B">
        <w:rPr>
          <w:rFonts w:ascii="Arial" w:hAnsi="Arial" w:cs="Arial"/>
          <w:spacing w:val="-42"/>
        </w:rPr>
        <w:t xml:space="preserve"> </w:t>
      </w:r>
      <w:r w:rsidRPr="00BD3D8B">
        <w:rPr>
          <w:rFonts w:ascii="Arial" w:hAnsi="Arial" w:cs="Arial"/>
        </w:rPr>
        <w:t>cells</w:t>
      </w:r>
      <w:r w:rsidRPr="00BD3D8B">
        <w:rPr>
          <w:rFonts w:ascii="Arial" w:hAnsi="Arial" w:cs="Arial"/>
          <w:spacing w:val="-42"/>
        </w:rPr>
        <w:t xml:space="preserve"> </w:t>
      </w:r>
      <w:r w:rsidRPr="00BD3D8B">
        <w:rPr>
          <w:rFonts w:ascii="Arial" w:hAnsi="Arial" w:cs="Arial"/>
        </w:rPr>
        <w:t>and</w:t>
      </w:r>
      <w:r w:rsidRPr="00BD3D8B">
        <w:rPr>
          <w:rFonts w:ascii="Arial" w:hAnsi="Arial" w:cs="Arial"/>
          <w:spacing w:val="-43"/>
        </w:rPr>
        <w:t xml:space="preserve"> </w:t>
      </w:r>
      <w:r w:rsidRPr="00BD3D8B">
        <w:rPr>
          <w:rFonts w:ascii="Arial" w:hAnsi="Arial" w:cs="Arial"/>
        </w:rPr>
        <w:t>tissues</w:t>
      </w:r>
      <w:r w:rsidRPr="00BD3D8B">
        <w:rPr>
          <w:rFonts w:ascii="Arial" w:hAnsi="Arial" w:cs="Arial"/>
          <w:spacing w:val="-42"/>
        </w:rPr>
        <w:t xml:space="preserve"> </w:t>
      </w:r>
      <w:r w:rsidRPr="00BD3D8B">
        <w:rPr>
          <w:rFonts w:ascii="Arial" w:hAnsi="Arial" w:cs="Arial"/>
        </w:rPr>
        <w:t>that</w:t>
      </w:r>
      <w:r w:rsidRPr="00BD3D8B">
        <w:rPr>
          <w:rFonts w:ascii="Arial" w:hAnsi="Arial" w:cs="Arial"/>
          <w:spacing w:val="-42"/>
        </w:rPr>
        <w:t xml:space="preserve"> </w:t>
      </w:r>
      <w:r w:rsidRPr="00BD3D8B">
        <w:rPr>
          <w:rFonts w:ascii="Arial" w:hAnsi="Arial" w:cs="Arial"/>
        </w:rPr>
        <w:t>have</w:t>
      </w:r>
      <w:r w:rsidRPr="00BD3D8B">
        <w:rPr>
          <w:rFonts w:ascii="Arial" w:hAnsi="Arial" w:cs="Arial"/>
          <w:spacing w:val="-43"/>
        </w:rPr>
        <w:t xml:space="preserve"> </w:t>
      </w:r>
      <w:r w:rsidRPr="00BD3D8B">
        <w:rPr>
          <w:rFonts w:ascii="Arial" w:hAnsi="Arial" w:cs="Arial"/>
        </w:rPr>
        <w:t>been</w:t>
      </w:r>
      <w:r w:rsidRPr="00BD3D8B">
        <w:rPr>
          <w:rFonts w:ascii="Arial" w:hAnsi="Arial" w:cs="Arial"/>
          <w:spacing w:val="-15"/>
        </w:rPr>
        <w:t xml:space="preserve"> </w:t>
      </w:r>
      <w:r w:rsidRPr="00BD3D8B">
        <w:rPr>
          <w:rFonts w:ascii="Arial" w:hAnsi="Arial" w:cs="Arial"/>
        </w:rPr>
        <w:t>passed</w:t>
      </w:r>
      <w:r w:rsidRPr="00BD3D8B">
        <w:rPr>
          <w:rFonts w:ascii="Arial" w:hAnsi="Arial" w:cs="Arial"/>
          <w:spacing w:val="-42"/>
        </w:rPr>
        <w:t xml:space="preserve"> </w:t>
      </w:r>
      <w:r w:rsidRPr="00BD3D8B">
        <w:rPr>
          <w:rFonts w:ascii="Arial" w:hAnsi="Arial" w:cs="Arial"/>
        </w:rPr>
        <w:t>through</w:t>
      </w:r>
      <w:r w:rsidRPr="00BD3D8B">
        <w:rPr>
          <w:rFonts w:ascii="Arial" w:hAnsi="Arial" w:cs="Arial"/>
          <w:spacing w:val="-42"/>
        </w:rPr>
        <w:t xml:space="preserve"> </w:t>
      </w:r>
      <w:r w:rsidRPr="00BD3D8B">
        <w:rPr>
          <w:rFonts w:ascii="Arial" w:hAnsi="Arial" w:cs="Arial"/>
        </w:rPr>
        <w:t>rodents</w:t>
      </w:r>
      <w:r w:rsidRPr="00BD3D8B">
        <w:rPr>
          <w:rFonts w:ascii="Arial" w:hAnsi="Arial" w:cs="Arial"/>
          <w:spacing w:val="-43"/>
        </w:rPr>
        <w:t xml:space="preserve"> </w:t>
      </w:r>
      <w:r w:rsidRPr="00BD3D8B">
        <w:rPr>
          <w:rFonts w:ascii="Arial" w:hAnsi="Arial" w:cs="Arial"/>
        </w:rPr>
        <w:t>or</w:t>
      </w:r>
      <w:r w:rsidRPr="00BD3D8B">
        <w:rPr>
          <w:rFonts w:ascii="Arial" w:hAnsi="Arial" w:cs="Arial"/>
          <w:spacing w:val="-44"/>
        </w:rPr>
        <w:t xml:space="preserve"> </w:t>
      </w:r>
      <w:r w:rsidRPr="00BD3D8B">
        <w:rPr>
          <w:rFonts w:ascii="Arial" w:hAnsi="Arial" w:cs="Arial"/>
          <w:spacing w:val="-11"/>
        </w:rPr>
        <w:t xml:space="preserve">rodent </w:t>
      </w:r>
      <w:r w:rsidRPr="00BD3D8B">
        <w:rPr>
          <w:rFonts w:ascii="Arial" w:hAnsi="Arial" w:cs="Arial"/>
        </w:rPr>
        <w:t>cells</w:t>
      </w:r>
      <w:r w:rsidRPr="00BD3D8B">
        <w:rPr>
          <w:rFonts w:ascii="Arial" w:hAnsi="Arial" w:cs="Arial"/>
          <w:spacing w:val="-16"/>
        </w:rPr>
        <w:t xml:space="preserve"> </w:t>
      </w:r>
      <w:r w:rsidRPr="00BD3D8B">
        <w:rPr>
          <w:rFonts w:ascii="Arial" w:hAnsi="Arial" w:cs="Arial"/>
        </w:rPr>
        <w:t>without</w:t>
      </w:r>
      <w:r w:rsidRPr="00BD3D8B">
        <w:rPr>
          <w:rFonts w:ascii="Arial" w:hAnsi="Arial" w:cs="Arial"/>
          <w:spacing w:val="-14"/>
        </w:rPr>
        <w:t xml:space="preserve"> </w:t>
      </w:r>
      <w:r w:rsidRPr="00BD3D8B">
        <w:rPr>
          <w:rFonts w:ascii="Arial" w:hAnsi="Arial" w:cs="Arial"/>
        </w:rPr>
        <w:t>subsequent</w:t>
      </w:r>
      <w:r w:rsidRPr="00BD3D8B">
        <w:rPr>
          <w:rFonts w:ascii="Arial" w:hAnsi="Arial" w:cs="Arial"/>
          <w:spacing w:val="-17"/>
        </w:rPr>
        <w:t xml:space="preserve"> </w:t>
      </w:r>
      <w:r w:rsidRPr="00BD3D8B">
        <w:rPr>
          <w:rFonts w:ascii="Arial" w:hAnsi="Arial" w:cs="Arial"/>
        </w:rPr>
        <w:t>purification;</w:t>
      </w:r>
      <w:r w:rsidRPr="00BD3D8B">
        <w:rPr>
          <w:rFonts w:ascii="Arial" w:hAnsi="Arial" w:cs="Arial"/>
          <w:spacing w:val="-17"/>
        </w:rPr>
        <w:t xml:space="preserve"> </w:t>
      </w:r>
      <w:r w:rsidRPr="00BD3D8B">
        <w:rPr>
          <w:rFonts w:ascii="Arial" w:hAnsi="Arial" w:cs="Arial"/>
        </w:rPr>
        <w:t>and</w:t>
      </w:r>
    </w:p>
    <w:p w14:paraId="1D2DA5B6" w14:textId="77777777" w:rsidR="00267DAD" w:rsidRPr="00BD3D8B" w:rsidRDefault="00267DAD" w:rsidP="00224E31">
      <w:pPr>
        <w:pStyle w:val="ListParagraph"/>
        <w:widowControl w:val="0"/>
        <w:numPr>
          <w:ilvl w:val="0"/>
          <w:numId w:val="17"/>
        </w:numPr>
        <w:tabs>
          <w:tab w:val="left" w:pos="994"/>
        </w:tabs>
        <w:autoSpaceDE w:val="0"/>
        <w:autoSpaceDN w:val="0"/>
        <w:spacing w:before="120" w:line="247" w:lineRule="auto"/>
        <w:ind w:right="221"/>
        <w:contextualSpacing w:val="0"/>
        <w:jc w:val="both"/>
        <w:rPr>
          <w:rFonts w:ascii="Arial" w:hAnsi="Arial" w:cs="Arial"/>
          <w:i/>
        </w:rPr>
      </w:pPr>
      <w:r w:rsidRPr="00BD3D8B">
        <w:rPr>
          <w:rFonts w:ascii="Arial" w:hAnsi="Arial" w:cs="Arial"/>
          <w:w w:val="95"/>
        </w:rPr>
        <w:t xml:space="preserve">Non-mammalian agents cultured in rodents or rodent cells without </w:t>
      </w:r>
      <w:r w:rsidRPr="00BD3D8B">
        <w:rPr>
          <w:rFonts w:ascii="Arial" w:hAnsi="Arial" w:cs="Arial"/>
          <w:spacing w:val="-7"/>
          <w:w w:val="95"/>
        </w:rPr>
        <w:t xml:space="preserve">subsequent </w:t>
      </w:r>
      <w:r w:rsidRPr="00BD3D8B">
        <w:rPr>
          <w:rFonts w:ascii="Arial" w:hAnsi="Arial" w:cs="Arial"/>
        </w:rPr>
        <w:t>purification.</w:t>
      </w:r>
      <w:r w:rsidRPr="00BD3D8B">
        <w:rPr>
          <w:rFonts w:ascii="Arial" w:hAnsi="Arial" w:cs="Arial"/>
          <w:spacing w:val="-11"/>
        </w:rPr>
        <w:t xml:space="preserve"> </w:t>
      </w:r>
      <w:r w:rsidRPr="00BD3D8B">
        <w:rPr>
          <w:rFonts w:ascii="Arial" w:hAnsi="Arial" w:cs="Arial"/>
          <w:i/>
        </w:rPr>
        <w:t>Non-mammalian</w:t>
      </w:r>
      <w:r w:rsidRPr="00BD3D8B">
        <w:rPr>
          <w:rFonts w:ascii="Arial" w:hAnsi="Arial" w:cs="Arial"/>
          <w:i/>
          <w:spacing w:val="-11"/>
        </w:rPr>
        <w:t xml:space="preserve"> </w:t>
      </w:r>
      <w:r w:rsidRPr="00BD3D8B">
        <w:rPr>
          <w:rFonts w:ascii="Arial" w:hAnsi="Arial" w:cs="Arial"/>
          <w:i/>
        </w:rPr>
        <w:t>agents</w:t>
      </w:r>
      <w:r w:rsidRPr="00BD3D8B">
        <w:rPr>
          <w:rFonts w:ascii="Arial" w:hAnsi="Arial" w:cs="Arial"/>
          <w:i/>
          <w:spacing w:val="-11"/>
        </w:rPr>
        <w:t xml:space="preserve"> </w:t>
      </w:r>
      <w:r w:rsidRPr="00BD3D8B">
        <w:rPr>
          <w:rFonts w:ascii="Arial" w:hAnsi="Arial" w:cs="Arial"/>
          <w:i/>
        </w:rPr>
        <w:t>cultured</w:t>
      </w:r>
      <w:r w:rsidRPr="00BD3D8B">
        <w:rPr>
          <w:rFonts w:ascii="Arial" w:hAnsi="Arial" w:cs="Arial"/>
          <w:i/>
          <w:spacing w:val="-10"/>
        </w:rPr>
        <w:t xml:space="preserve"> </w:t>
      </w:r>
      <w:r w:rsidRPr="00BD3D8B">
        <w:rPr>
          <w:rFonts w:ascii="Arial" w:hAnsi="Arial" w:cs="Arial"/>
          <w:i/>
        </w:rPr>
        <w:t>in</w:t>
      </w:r>
      <w:r w:rsidRPr="00BD3D8B">
        <w:rPr>
          <w:rFonts w:ascii="Arial" w:hAnsi="Arial" w:cs="Arial"/>
          <w:i/>
          <w:spacing w:val="-11"/>
        </w:rPr>
        <w:t xml:space="preserve"> </w:t>
      </w:r>
      <w:r w:rsidRPr="00BD3D8B">
        <w:rPr>
          <w:rFonts w:ascii="Arial" w:hAnsi="Arial" w:cs="Arial"/>
          <w:i/>
        </w:rPr>
        <w:t>rodents</w:t>
      </w:r>
      <w:r w:rsidRPr="00BD3D8B">
        <w:rPr>
          <w:rFonts w:ascii="Arial" w:hAnsi="Arial" w:cs="Arial"/>
          <w:i/>
          <w:spacing w:val="-11"/>
        </w:rPr>
        <w:t xml:space="preserve"> </w:t>
      </w:r>
      <w:r w:rsidRPr="00BD3D8B">
        <w:rPr>
          <w:rFonts w:ascii="Arial" w:hAnsi="Arial" w:cs="Arial"/>
          <w:i/>
        </w:rPr>
        <w:t>or</w:t>
      </w:r>
      <w:r w:rsidRPr="00BD3D8B">
        <w:rPr>
          <w:rFonts w:ascii="Arial" w:hAnsi="Arial" w:cs="Arial"/>
          <w:i/>
          <w:spacing w:val="-12"/>
        </w:rPr>
        <w:t xml:space="preserve"> </w:t>
      </w:r>
      <w:r w:rsidRPr="00BD3D8B">
        <w:rPr>
          <w:rFonts w:ascii="Arial" w:hAnsi="Arial" w:cs="Arial"/>
          <w:i/>
        </w:rPr>
        <w:t>rodent</w:t>
      </w:r>
      <w:r w:rsidRPr="00BD3D8B">
        <w:rPr>
          <w:rFonts w:ascii="Arial" w:hAnsi="Arial" w:cs="Arial"/>
          <w:i/>
          <w:spacing w:val="-10"/>
        </w:rPr>
        <w:t xml:space="preserve"> </w:t>
      </w:r>
      <w:r w:rsidRPr="00BD3D8B">
        <w:rPr>
          <w:rFonts w:ascii="Arial" w:hAnsi="Arial" w:cs="Arial"/>
          <w:i/>
        </w:rPr>
        <w:t>cells</w:t>
      </w:r>
      <w:r w:rsidRPr="00BD3D8B">
        <w:rPr>
          <w:rFonts w:ascii="Arial" w:hAnsi="Arial" w:cs="Arial"/>
          <w:i/>
          <w:spacing w:val="-11"/>
        </w:rPr>
        <w:t xml:space="preserve"> </w:t>
      </w:r>
      <w:r w:rsidRPr="00BD3D8B">
        <w:rPr>
          <w:rFonts w:ascii="Arial" w:hAnsi="Arial" w:cs="Arial"/>
          <w:i/>
        </w:rPr>
        <w:t>with subsequent</w:t>
      </w:r>
      <w:r w:rsidRPr="00BD3D8B">
        <w:rPr>
          <w:rFonts w:ascii="Arial" w:hAnsi="Arial" w:cs="Arial"/>
          <w:i/>
          <w:spacing w:val="-18"/>
        </w:rPr>
        <w:t xml:space="preserve"> </w:t>
      </w:r>
      <w:r w:rsidRPr="00BD3D8B">
        <w:rPr>
          <w:rFonts w:ascii="Arial" w:hAnsi="Arial" w:cs="Arial"/>
          <w:i/>
        </w:rPr>
        <w:t>purification</w:t>
      </w:r>
      <w:r w:rsidRPr="00BD3D8B">
        <w:rPr>
          <w:rFonts w:ascii="Arial" w:hAnsi="Arial" w:cs="Arial"/>
          <w:i/>
          <w:spacing w:val="-18"/>
        </w:rPr>
        <w:t xml:space="preserve"> </w:t>
      </w:r>
      <w:r w:rsidRPr="00BD3D8B">
        <w:rPr>
          <w:rFonts w:ascii="Arial" w:hAnsi="Arial" w:cs="Arial"/>
          <w:i/>
        </w:rPr>
        <w:t>do</w:t>
      </w:r>
      <w:r w:rsidRPr="00BD3D8B">
        <w:rPr>
          <w:rFonts w:ascii="Arial" w:hAnsi="Arial" w:cs="Arial"/>
          <w:i/>
          <w:spacing w:val="-16"/>
        </w:rPr>
        <w:t xml:space="preserve"> </w:t>
      </w:r>
      <w:r w:rsidRPr="00BD3D8B">
        <w:rPr>
          <w:rFonts w:ascii="Arial" w:hAnsi="Arial" w:cs="Arial"/>
          <w:i/>
        </w:rPr>
        <w:t>not</w:t>
      </w:r>
      <w:r w:rsidRPr="00BD3D8B">
        <w:rPr>
          <w:rFonts w:ascii="Arial" w:hAnsi="Arial" w:cs="Arial"/>
          <w:i/>
          <w:spacing w:val="-17"/>
        </w:rPr>
        <w:t xml:space="preserve"> </w:t>
      </w:r>
      <w:r w:rsidRPr="00BD3D8B">
        <w:rPr>
          <w:rFonts w:ascii="Arial" w:hAnsi="Arial" w:cs="Arial"/>
          <w:i/>
        </w:rPr>
        <w:t>require</w:t>
      </w:r>
      <w:r w:rsidRPr="00BD3D8B">
        <w:rPr>
          <w:rFonts w:ascii="Arial" w:hAnsi="Arial" w:cs="Arial"/>
          <w:i/>
          <w:spacing w:val="-17"/>
        </w:rPr>
        <w:t xml:space="preserve"> </w:t>
      </w:r>
      <w:r w:rsidRPr="00BD3D8B">
        <w:rPr>
          <w:rFonts w:ascii="Arial" w:hAnsi="Arial" w:cs="Arial"/>
          <w:i/>
        </w:rPr>
        <w:t>this</w:t>
      </w:r>
      <w:r w:rsidRPr="00BD3D8B">
        <w:rPr>
          <w:rFonts w:ascii="Arial" w:hAnsi="Arial" w:cs="Arial"/>
          <w:i/>
          <w:spacing w:val="-18"/>
        </w:rPr>
        <w:t xml:space="preserve"> </w:t>
      </w:r>
      <w:r w:rsidRPr="00BD3D8B">
        <w:rPr>
          <w:rFonts w:ascii="Arial" w:hAnsi="Arial" w:cs="Arial"/>
          <w:i/>
        </w:rPr>
        <w:t>testing.</w:t>
      </w:r>
    </w:p>
    <w:p w14:paraId="3001083E" w14:textId="3ED2275F" w:rsidR="00267DAD" w:rsidRPr="00BD3D8B" w:rsidRDefault="00267DAD" w:rsidP="00224E31">
      <w:pPr>
        <w:pStyle w:val="BodyText"/>
        <w:spacing w:before="120" w:line="254" w:lineRule="auto"/>
        <w:ind w:right="211"/>
        <w:jc w:val="both"/>
      </w:pPr>
      <w:r w:rsidRPr="00BD3D8B">
        <w:t>Biological</w:t>
      </w:r>
      <w:r w:rsidRPr="00BD3D8B">
        <w:rPr>
          <w:spacing w:val="-35"/>
        </w:rPr>
        <w:t xml:space="preserve"> </w:t>
      </w:r>
      <w:r w:rsidRPr="00BD3D8B">
        <w:t>specimens</w:t>
      </w:r>
      <w:r w:rsidRPr="00BD3D8B">
        <w:rPr>
          <w:spacing w:val="-35"/>
        </w:rPr>
        <w:t xml:space="preserve"> </w:t>
      </w:r>
      <w:r w:rsidRPr="00BD3D8B">
        <w:t>included</w:t>
      </w:r>
      <w:r w:rsidRPr="00BD3D8B">
        <w:rPr>
          <w:spacing w:val="-33"/>
        </w:rPr>
        <w:t xml:space="preserve"> </w:t>
      </w:r>
      <w:r w:rsidRPr="00BD3D8B">
        <w:t>under</w:t>
      </w:r>
      <w:r w:rsidRPr="00BD3D8B">
        <w:rPr>
          <w:spacing w:val="-34"/>
        </w:rPr>
        <w:t xml:space="preserve"> </w:t>
      </w:r>
      <w:r w:rsidRPr="00BD3D8B">
        <w:t>this</w:t>
      </w:r>
      <w:r w:rsidRPr="00BD3D8B">
        <w:rPr>
          <w:spacing w:val="-34"/>
        </w:rPr>
        <w:t xml:space="preserve"> </w:t>
      </w:r>
      <w:r w:rsidRPr="00BD3D8B">
        <w:t>description,</w:t>
      </w:r>
      <w:r w:rsidRPr="00BD3D8B">
        <w:rPr>
          <w:spacing w:val="-36"/>
        </w:rPr>
        <w:t xml:space="preserve"> </w:t>
      </w:r>
      <w:r w:rsidRPr="00BD3D8B">
        <w:t>but</w:t>
      </w:r>
      <w:r w:rsidRPr="00BD3D8B">
        <w:rPr>
          <w:spacing w:val="-35"/>
        </w:rPr>
        <w:t xml:space="preserve"> </w:t>
      </w:r>
      <w:r w:rsidRPr="00BD3D8B">
        <w:t>not</w:t>
      </w:r>
      <w:r w:rsidRPr="00BD3D8B">
        <w:rPr>
          <w:spacing w:val="-33"/>
        </w:rPr>
        <w:t xml:space="preserve"> </w:t>
      </w:r>
      <w:r w:rsidRPr="00BD3D8B">
        <w:t>limited</w:t>
      </w:r>
      <w:r w:rsidRPr="00BD3D8B">
        <w:rPr>
          <w:spacing w:val="-35"/>
        </w:rPr>
        <w:t xml:space="preserve"> </w:t>
      </w:r>
      <w:r w:rsidRPr="00BD3D8B">
        <w:t>to,</w:t>
      </w:r>
      <w:r w:rsidRPr="00BD3D8B">
        <w:rPr>
          <w:spacing w:val="-34"/>
        </w:rPr>
        <w:t xml:space="preserve"> </w:t>
      </w:r>
      <w:r w:rsidRPr="00BD3D8B">
        <w:t>are:</w:t>
      </w:r>
      <w:r w:rsidRPr="00BD3D8B">
        <w:rPr>
          <w:spacing w:val="-1"/>
        </w:rPr>
        <w:t xml:space="preserve"> embryonic stem cells, </w:t>
      </w:r>
      <w:r w:rsidRPr="00BD3D8B">
        <w:t>immortal cell</w:t>
      </w:r>
      <w:r w:rsidRPr="00BD3D8B">
        <w:rPr>
          <w:spacing w:val="-33"/>
        </w:rPr>
        <w:t xml:space="preserve"> </w:t>
      </w:r>
      <w:r w:rsidRPr="00BD3D8B">
        <w:t>lines,</w:t>
      </w:r>
      <w:r w:rsidRPr="00BD3D8B">
        <w:rPr>
          <w:spacing w:val="-34"/>
        </w:rPr>
        <w:t xml:space="preserve"> </w:t>
      </w:r>
      <w:r w:rsidRPr="00BD3D8B">
        <w:t>cells</w:t>
      </w:r>
      <w:r w:rsidRPr="00BD3D8B">
        <w:rPr>
          <w:spacing w:val="-33"/>
        </w:rPr>
        <w:t xml:space="preserve"> </w:t>
      </w:r>
      <w:r w:rsidRPr="00BD3D8B">
        <w:t>intended</w:t>
      </w:r>
      <w:r w:rsidRPr="00BD3D8B">
        <w:rPr>
          <w:spacing w:val="-34"/>
        </w:rPr>
        <w:t xml:space="preserve"> </w:t>
      </w:r>
      <w:r w:rsidRPr="00BD3D8B">
        <w:t>for</w:t>
      </w:r>
      <w:r w:rsidRPr="00BD3D8B">
        <w:rPr>
          <w:spacing w:val="-34"/>
        </w:rPr>
        <w:t xml:space="preserve"> </w:t>
      </w:r>
      <w:proofErr w:type="spellStart"/>
      <w:r w:rsidRPr="00BD3D8B">
        <w:t>hybridoma</w:t>
      </w:r>
      <w:proofErr w:type="spellEnd"/>
      <w:r w:rsidRPr="00BD3D8B">
        <w:rPr>
          <w:spacing w:val="-34"/>
        </w:rPr>
        <w:t xml:space="preserve"> </w:t>
      </w:r>
      <w:r w:rsidRPr="00BD3D8B">
        <w:t>formation,</w:t>
      </w:r>
      <w:r w:rsidRPr="00BD3D8B">
        <w:rPr>
          <w:spacing w:val="-34"/>
        </w:rPr>
        <w:t xml:space="preserve"> </w:t>
      </w:r>
      <w:r w:rsidRPr="00BD3D8B">
        <w:t>tumor</w:t>
      </w:r>
      <w:r w:rsidRPr="00BD3D8B">
        <w:rPr>
          <w:spacing w:val="-33"/>
        </w:rPr>
        <w:t xml:space="preserve"> </w:t>
      </w:r>
      <w:r w:rsidRPr="00BD3D8B">
        <w:t>cells, cell culture media, viral</w:t>
      </w:r>
      <w:r w:rsidRPr="00BD3D8B">
        <w:rPr>
          <w:spacing w:val="-33"/>
        </w:rPr>
        <w:t xml:space="preserve"> </w:t>
      </w:r>
      <w:r w:rsidRPr="00BD3D8B">
        <w:t>or</w:t>
      </w:r>
      <w:r w:rsidRPr="00BD3D8B">
        <w:rPr>
          <w:spacing w:val="-34"/>
        </w:rPr>
        <w:t xml:space="preserve"> </w:t>
      </w:r>
      <w:r w:rsidRPr="00BD3D8B">
        <w:t>bacterial</w:t>
      </w:r>
      <w:r w:rsidRPr="00BD3D8B">
        <w:rPr>
          <w:spacing w:val="-33"/>
        </w:rPr>
        <w:t xml:space="preserve"> </w:t>
      </w:r>
      <w:r w:rsidRPr="00BD3D8B">
        <w:t>agents cultured</w:t>
      </w:r>
      <w:r w:rsidRPr="00BD3D8B">
        <w:rPr>
          <w:spacing w:val="-22"/>
        </w:rPr>
        <w:t xml:space="preserve"> </w:t>
      </w:r>
      <w:r w:rsidRPr="00BD3D8B">
        <w:t>in</w:t>
      </w:r>
      <w:r w:rsidRPr="00BD3D8B">
        <w:rPr>
          <w:spacing w:val="-22"/>
        </w:rPr>
        <w:t xml:space="preserve"> </w:t>
      </w:r>
      <w:r w:rsidRPr="00BD3D8B">
        <w:t>rodent</w:t>
      </w:r>
      <w:r w:rsidRPr="00BD3D8B">
        <w:rPr>
          <w:spacing w:val="-23"/>
        </w:rPr>
        <w:t xml:space="preserve"> </w:t>
      </w:r>
      <w:r w:rsidRPr="00BD3D8B">
        <w:t>cells</w:t>
      </w:r>
      <w:r w:rsidRPr="00BD3D8B">
        <w:rPr>
          <w:spacing w:val="-23"/>
        </w:rPr>
        <w:t xml:space="preserve"> </w:t>
      </w:r>
      <w:r w:rsidRPr="00BD3D8B">
        <w:t>or</w:t>
      </w:r>
      <w:r w:rsidRPr="00BD3D8B">
        <w:rPr>
          <w:spacing w:val="-22"/>
        </w:rPr>
        <w:t xml:space="preserve"> </w:t>
      </w:r>
      <w:r w:rsidRPr="00BD3D8B">
        <w:t xml:space="preserve">tissue, </w:t>
      </w:r>
      <w:r w:rsidRPr="00BD3D8B">
        <w:rPr>
          <w:spacing w:val="-22"/>
        </w:rPr>
        <w:t xml:space="preserve"> </w:t>
      </w:r>
      <w:r w:rsidRPr="00BD3D8B">
        <w:t>and</w:t>
      </w:r>
      <w:r w:rsidRPr="00BD3D8B">
        <w:rPr>
          <w:spacing w:val="-24"/>
        </w:rPr>
        <w:t xml:space="preserve"> </w:t>
      </w:r>
      <w:r w:rsidRPr="00BD3D8B">
        <w:t>blood</w:t>
      </w:r>
      <w:r w:rsidRPr="00BD3D8B">
        <w:rPr>
          <w:spacing w:val="-24"/>
        </w:rPr>
        <w:t xml:space="preserve"> </w:t>
      </w:r>
      <w:r w:rsidRPr="00BD3D8B">
        <w:t>products,</w:t>
      </w:r>
      <w:r w:rsidRPr="00BD3D8B">
        <w:rPr>
          <w:spacing w:val="-23"/>
        </w:rPr>
        <w:t xml:space="preserve"> </w:t>
      </w:r>
      <w:r w:rsidRPr="00BD3D8B">
        <w:t>including</w:t>
      </w:r>
      <w:r w:rsidRPr="00BD3D8B">
        <w:rPr>
          <w:spacing w:val="-25"/>
        </w:rPr>
        <w:t xml:space="preserve"> </w:t>
      </w:r>
      <w:r w:rsidRPr="00BD3D8B">
        <w:t>serum or antibodies.  Cells or biological materials from ATCC should also be tested for murine viruses.</w:t>
      </w:r>
    </w:p>
    <w:p w14:paraId="365E92E8" w14:textId="77777777" w:rsidR="00267DAD" w:rsidRPr="00A567F7" w:rsidRDefault="00267DAD" w:rsidP="000F78B9">
      <w:pPr>
        <w:pStyle w:val="Heading1"/>
        <w:numPr>
          <w:ilvl w:val="0"/>
          <w:numId w:val="21"/>
        </w:numPr>
        <w:spacing w:before="267" w:line="254" w:lineRule="auto"/>
        <w:ind w:left="220" w:right="214" w:hanging="400"/>
        <w:jc w:val="both"/>
        <w:rPr>
          <w:rFonts w:ascii="Arial" w:hAnsi="Arial" w:cs="Arial"/>
          <w:b/>
          <w:color w:val="auto"/>
          <w:sz w:val="28"/>
          <w:szCs w:val="28"/>
        </w:rPr>
      </w:pPr>
      <w:r w:rsidRPr="000F78B9">
        <w:rPr>
          <w:rFonts w:ascii="Arial" w:hAnsi="Arial" w:cs="Arial"/>
          <w:b/>
          <w:color w:val="auto"/>
          <w:sz w:val="28"/>
          <w:szCs w:val="28"/>
        </w:rPr>
        <w:t>Responsibilities</w:t>
      </w:r>
    </w:p>
    <w:p w14:paraId="1EB4A413" w14:textId="77777777" w:rsidR="00A567F7" w:rsidRPr="00A567F7" w:rsidRDefault="00267DAD" w:rsidP="0030194E">
      <w:pPr>
        <w:pStyle w:val="BodyText"/>
        <w:spacing w:before="120"/>
      </w:pPr>
      <w:r w:rsidRPr="00A567F7">
        <w:t xml:space="preserve">Biological specimens originating from rodents as described below should be determined to be </w:t>
      </w:r>
      <w:r w:rsidRPr="00A567F7">
        <w:lastRenderedPageBreak/>
        <w:t>free of contamination from agents of concern to rodents before use in rodents.</w:t>
      </w:r>
    </w:p>
    <w:p w14:paraId="18DF4016" w14:textId="71F79BA6" w:rsidR="00267DAD" w:rsidRPr="00A567F7" w:rsidRDefault="00267DAD" w:rsidP="0030194E">
      <w:pPr>
        <w:pStyle w:val="BodyText"/>
        <w:numPr>
          <w:ilvl w:val="0"/>
          <w:numId w:val="24"/>
        </w:numPr>
        <w:spacing w:before="120"/>
      </w:pPr>
      <w:r w:rsidRPr="00A567F7">
        <w:rPr>
          <w:b/>
        </w:rPr>
        <w:t>Role</w:t>
      </w:r>
      <w:r w:rsidRPr="00A567F7">
        <w:rPr>
          <w:b/>
          <w:spacing w:val="-29"/>
        </w:rPr>
        <w:t xml:space="preserve"> </w:t>
      </w:r>
      <w:r w:rsidRPr="00A567F7">
        <w:rPr>
          <w:b/>
        </w:rPr>
        <w:t>of</w:t>
      </w:r>
      <w:r w:rsidRPr="00A567F7">
        <w:rPr>
          <w:b/>
          <w:spacing w:val="-27"/>
        </w:rPr>
        <w:t xml:space="preserve"> </w:t>
      </w:r>
      <w:r w:rsidRPr="00A567F7">
        <w:rPr>
          <w:b/>
        </w:rPr>
        <w:t>the</w:t>
      </w:r>
      <w:r w:rsidRPr="00A567F7">
        <w:rPr>
          <w:b/>
          <w:spacing w:val="-28"/>
        </w:rPr>
        <w:t xml:space="preserve"> </w:t>
      </w:r>
      <w:r w:rsidRPr="00A567F7">
        <w:rPr>
          <w:b/>
        </w:rPr>
        <w:t>Principal</w:t>
      </w:r>
      <w:r w:rsidRPr="00A567F7">
        <w:rPr>
          <w:b/>
          <w:spacing w:val="-28"/>
        </w:rPr>
        <w:t xml:space="preserve"> </w:t>
      </w:r>
      <w:r w:rsidRPr="00A567F7">
        <w:rPr>
          <w:b/>
        </w:rPr>
        <w:t>Investigator:</w:t>
      </w:r>
      <w:r w:rsidRPr="00A567F7">
        <w:rPr>
          <w:b/>
          <w:spacing w:val="-25"/>
        </w:rPr>
        <w:t xml:space="preserve">  </w:t>
      </w:r>
      <w:r w:rsidRPr="00A567F7">
        <w:t>If the Principal</w:t>
      </w:r>
      <w:r w:rsidRPr="00A567F7">
        <w:rPr>
          <w:spacing w:val="-27"/>
        </w:rPr>
        <w:t xml:space="preserve"> </w:t>
      </w:r>
      <w:r w:rsidRPr="00A567F7">
        <w:t>Investigator</w:t>
      </w:r>
      <w:r w:rsidRPr="00A567F7">
        <w:rPr>
          <w:spacing w:val="-27"/>
        </w:rPr>
        <w:t xml:space="preserve"> </w:t>
      </w:r>
      <w:r w:rsidRPr="00A567F7">
        <w:t xml:space="preserve">(PI) </w:t>
      </w:r>
      <w:proofErr w:type="gramStart"/>
      <w:r w:rsidRPr="00A567F7">
        <w:t>suspects</w:t>
      </w:r>
      <w:proofErr w:type="gramEnd"/>
      <w:r w:rsidRPr="00A567F7">
        <w:t xml:space="preserve"> tissues or biological materials from rodents are contaminated with rodent pathogens, he/she is</w:t>
      </w:r>
      <w:r w:rsidRPr="00A567F7">
        <w:rPr>
          <w:spacing w:val="-27"/>
        </w:rPr>
        <w:t xml:space="preserve"> </w:t>
      </w:r>
      <w:r w:rsidRPr="00A567F7">
        <w:t>responsible</w:t>
      </w:r>
      <w:r w:rsidRPr="00A567F7">
        <w:rPr>
          <w:spacing w:val="-27"/>
        </w:rPr>
        <w:t xml:space="preserve"> </w:t>
      </w:r>
      <w:r w:rsidRPr="00A567F7">
        <w:t>for providing Laboratory Animal Resources (LAR) with suitable documentation of the specimen’s</w:t>
      </w:r>
      <w:r w:rsidRPr="00A567F7">
        <w:rPr>
          <w:spacing w:val="-10"/>
        </w:rPr>
        <w:t xml:space="preserve"> </w:t>
      </w:r>
      <w:r w:rsidRPr="00A567F7">
        <w:t>source,</w:t>
      </w:r>
      <w:r w:rsidRPr="00A567F7">
        <w:rPr>
          <w:spacing w:val="-8"/>
        </w:rPr>
        <w:t xml:space="preserve"> </w:t>
      </w:r>
      <w:r w:rsidRPr="00A567F7">
        <w:t>history</w:t>
      </w:r>
      <w:r w:rsidRPr="00A567F7">
        <w:rPr>
          <w:spacing w:val="-9"/>
        </w:rPr>
        <w:t xml:space="preserve"> </w:t>
      </w:r>
      <w:r w:rsidRPr="00A567F7">
        <w:t>of</w:t>
      </w:r>
      <w:r w:rsidRPr="00A567F7">
        <w:rPr>
          <w:spacing w:val="-9"/>
        </w:rPr>
        <w:t xml:space="preserve"> </w:t>
      </w:r>
      <w:r w:rsidRPr="00A567F7">
        <w:t>use,</w:t>
      </w:r>
      <w:r w:rsidRPr="00A567F7">
        <w:rPr>
          <w:spacing w:val="-9"/>
        </w:rPr>
        <w:t xml:space="preserve"> </w:t>
      </w:r>
      <w:r w:rsidRPr="00A567F7">
        <w:t>and</w:t>
      </w:r>
      <w:r w:rsidRPr="00A567F7">
        <w:rPr>
          <w:spacing w:val="-8"/>
        </w:rPr>
        <w:t xml:space="preserve"> </w:t>
      </w:r>
      <w:r w:rsidRPr="00A567F7">
        <w:t>any</w:t>
      </w:r>
      <w:r w:rsidRPr="00A567F7">
        <w:rPr>
          <w:spacing w:val="-9"/>
        </w:rPr>
        <w:t xml:space="preserve"> </w:t>
      </w:r>
      <w:r w:rsidRPr="00A567F7">
        <w:t>previous</w:t>
      </w:r>
      <w:r w:rsidRPr="00A567F7">
        <w:rPr>
          <w:spacing w:val="-9"/>
        </w:rPr>
        <w:t xml:space="preserve"> and current </w:t>
      </w:r>
      <w:r w:rsidRPr="00A567F7">
        <w:t>testing.</w:t>
      </w:r>
      <w:r w:rsidRPr="00A567F7">
        <w:rPr>
          <w:spacing w:val="48"/>
        </w:rPr>
        <w:t xml:space="preserve"> </w:t>
      </w:r>
      <w:r w:rsidRPr="00A567F7">
        <w:t>Previous</w:t>
      </w:r>
      <w:r w:rsidRPr="00A567F7">
        <w:rPr>
          <w:spacing w:val="-9"/>
        </w:rPr>
        <w:t xml:space="preserve"> </w:t>
      </w:r>
      <w:r w:rsidRPr="00A567F7">
        <w:t>testing</w:t>
      </w:r>
      <w:r w:rsidRPr="00A567F7">
        <w:rPr>
          <w:spacing w:val="-8"/>
        </w:rPr>
        <w:t xml:space="preserve"> </w:t>
      </w:r>
      <w:r w:rsidRPr="00A567F7">
        <w:t>may</w:t>
      </w:r>
      <w:r w:rsidRPr="00A567F7">
        <w:rPr>
          <w:spacing w:val="-7"/>
        </w:rPr>
        <w:t xml:space="preserve"> </w:t>
      </w:r>
      <w:r w:rsidRPr="00A567F7">
        <w:t>satisfy</w:t>
      </w:r>
      <w:r w:rsidRPr="00A567F7">
        <w:rPr>
          <w:spacing w:val="-9"/>
        </w:rPr>
        <w:t xml:space="preserve"> </w:t>
      </w:r>
      <w:r w:rsidRPr="00A567F7">
        <w:t>the</w:t>
      </w:r>
      <w:r w:rsidRPr="00A567F7">
        <w:rPr>
          <w:spacing w:val="-8"/>
        </w:rPr>
        <w:t xml:space="preserve"> </w:t>
      </w:r>
      <w:r w:rsidRPr="00A567F7">
        <w:t>policy</w:t>
      </w:r>
      <w:r w:rsidRPr="00A567F7">
        <w:rPr>
          <w:spacing w:val="-7"/>
        </w:rPr>
        <w:t xml:space="preserve"> </w:t>
      </w:r>
      <w:r w:rsidRPr="00A567F7">
        <w:t>requirements,</w:t>
      </w:r>
      <w:r w:rsidRPr="00A567F7">
        <w:rPr>
          <w:spacing w:val="-6"/>
        </w:rPr>
        <w:t xml:space="preserve"> </w:t>
      </w:r>
      <w:r w:rsidRPr="00A567F7">
        <w:t>if</w:t>
      </w:r>
      <w:r w:rsidRPr="00A567F7">
        <w:rPr>
          <w:spacing w:val="-8"/>
        </w:rPr>
        <w:t xml:space="preserve"> </w:t>
      </w:r>
      <w:r w:rsidRPr="00A567F7">
        <w:t>appropriate</w:t>
      </w:r>
      <w:r w:rsidRPr="00A567F7">
        <w:rPr>
          <w:spacing w:val="-8"/>
        </w:rPr>
        <w:t xml:space="preserve"> </w:t>
      </w:r>
      <w:r w:rsidRPr="00A567F7">
        <w:t xml:space="preserve">documentation </w:t>
      </w:r>
      <w:r w:rsidRPr="00A567F7">
        <w:rPr>
          <w:w w:val="95"/>
        </w:rPr>
        <w:t>demonstrating</w:t>
      </w:r>
      <w:r w:rsidRPr="00A567F7">
        <w:rPr>
          <w:spacing w:val="-19"/>
          <w:w w:val="95"/>
        </w:rPr>
        <w:t xml:space="preserve"> </w:t>
      </w:r>
      <w:r w:rsidRPr="00A567F7">
        <w:rPr>
          <w:w w:val="95"/>
        </w:rPr>
        <w:t>the</w:t>
      </w:r>
      <w:r w:rsidRPr="00A567F7">
        <w:rPr>
          <w:spacing w:val="-19"/>
          <w:w w:val="95"/>
        </w:rPr>
        <w:t xml:space="preserve"> </w:t>
      </w:r>
      <w:r w:rsidRPr="00A567F7">
        <w:rPr>
          <w:w w:val="95"/>
        </w:rPr>
        <w:t>method,</w:t>
      </w:r>
      <w:r w:rsidRPr="00A567F7">
        <w:rPr>
          <w:spacing w:val="-18"/>
          <w:w w:val="95"/>
        </w:rPr>
        <w:t xml:space="preserve"> </w:t>
      </w:r>
      <w:r w:rsidRPr="00A567F7">
        <w:rPr>
          <w:w w:val="95"/>
        </w:rPr>
        <w:t>scope,</w:t>
      </w:r>
      <w:r w:rsidRPr="00A567F7">
        <w:rPr>
          <w:spacing w:val="-20"/>
          <w:w w:val="95"/>
        </w:rPr>
        <w:t xml:space="preserve"> </w:t>
      </w:r>
      <w:r w:rsidRPr="00A567F7">
        <w:rPr>
          <w:w w:val="95"/>
        </w:rPr>
        <w:t>and</w:t>
      </w:r>
      <w:r w:rsidRPr="00A567F7">
        <w:rPr>
          <w:spacing w:val="-18"/>
          <w:w w:val="95"/>
        </w:rPr>
        <w:t xml:space="preserve"> </w:t>
      </w:r>
      <w:r w:rsidRPr="00A567F7">
        <w:rPr>
          <w:w w:val="95"/>
        </w:rPr>
        <w:t>date</w:t>
      </w:r>
      <w:r w:rsidRPr="00A567F7">
        <w:rPr>
          <w:spacing w:val="-17"/>
          <w:w w:val="95"/>
        </w:rPr>
        <w:t xml:space="preserve"> </w:t>
      </w:r>
      <w:r w:rsidRPr="00A567F7">
        <w:rPr>
          <w:w w:val="95"/>
        </w:rPr>
        <w:t>of</w:t>
      </w:r>
      <w:r w:rsidRPr="00A567F7">
        <w:rPr>
          <w:spacing w:val="-17"/>
          <w:w w:val="95"/>
        </w:rPr>
        <w:t xml:space="preserve"> </w:t>
      </w:r>
      <w:r w:rsidRPr="00A567F7">
        <w:rPr>
          <w:w w:val="95"/>
        </w:rPr>
        <w:t>testing</w:t>
      </w:r>
      <w:r w:rsidRPr="00A567F7">
        <w:rPr>
          <w:spacing w:val="-19"/>
          <w:w w:val="95"/>
        </w:rPr>
        <w:t xml:space="preserve"> </w:t>
      </w:r>
      <w:r w:rsidRPr="00A567F7">
        <w:rPr>
          <w:w w:val="95"/>
        </w:rPr>
        <w:t>are</w:t>
      </w:r>
      <w:r w:rsidRPr="00A567F7">
        <w:rPr>
          <w:spacing w:val="-19"/>
          <w:w w:val="95"/>
        </w:rPr>
        <w:t xml:space="preserve"> </w:t>
      </w:r>
      <w:r w:rsidRPr="00A567F7">
        <w:rPr>
          <w:w w:val="95"/>
        </w:rPr>
        <w:t>adequate,</w:t>
      </w:r>
      <w:r w:rsidRPr="00A567F7">
        <w:rPr>
          <w:spacing w:val="-18"/>
          <w:w w:val="95"/>
        </w:rPr>
        <w:t xml:space="preserve"> </w:t>
      </w:r>
      <w:r w:rsidRPr="00A567F7">
        <w:rPr>
          <w:w w:val="95"/>
        </w:rPr>
        <w:t>and</w:t>
      </w:r>
      <w:r w:rsidRPr="00A567F7">
        <w:rPr>
          <w:spacing w:val="-20"/>
          <w:w w:val="95"/>
        </w:rPr>
        <w:t xml:space="preserve"> </w:t>
      </w:r>
      <w:r w:rsidRPr="00A567F7">
        <w:rPr>
          <w:w w:val="95"/>
        </w:rPr>
        <w:t>the</w:t>
      </w:r>
      <w:r w:rsidRPr="00A567F7">
        <w:rPr>
          <w:spacing w:val="-17"/>
          <w:w w:val="95"/>
        </w:rPr>
        <w:t xml:space="preserve"> </w:t>
      </w:r>
      <w:r w:rsidRPr="00A567F7">
        <w:rPr>
          <w:w w:val="95"/>
        </w:rPr>
        <w:t xml:space="preserve">specimens </w:t>
      </w:r>
      <w:r w:rsidRPr="00A567F7">
        <w:t>have</w:t>
      </w:r>
      <w:r w:rsidRPr="00A567F7">
        <w:rPr>
          <w:spacing w:val="-20"/>
        </w:rPr>
        <w:t xml:space="preserve"> </w:t>
      </w:r>
      <w:r w:rsidRPr="00A567F7">
        <w:t>not</w:t>
      </w:r>
      <w:r w:rsidRPr="00A567F7">
        <w:rPr>
          <w:spacing w:val="-19"/>
        </w:rPr>
        <w:t xml:space="preserve"> </w:t>
      </w:r>
      <w:r w:rsidRPr="00A567F7">
        <w:t>been</w:t>
      </w:r>
      <w:r w:rsidRPr="00A567F7">
        <w:rPr>
          <w:spacing w:val="-19"/>
        </w:rPr>
        <w:t xml:space="preserve"> </w:t>
      </w:r>
      <w:r w:rsidRPr="00A567F7">
        <w:t>passed</w:t>
      </w:r>
      <w:r w:rsidRPr="00A567F7">
        <w:rPr>
          <w:spacing w:val="-20"/>
        </w:rPr>
        <w:t xml:space="preserve"> </w:t>
      </w:r>
      <w:r w:rsidRPr="00A567F7">
        <w:t>through</w:t>
      </w:r>
      <w:r w:rsidRPr="00A567F7">
        <w:rPr>
          <w:spacing w:val="-19"/>
        </w:rPr>
        <w:t xml:space="preserve"> </w:t>
      </w:r>
      <w:r w:rsidRPr="00A567F7">
        <w:t>rodents</w:t>
      </w:r>
      <w:r w:rsidRPr="00A567F7">
        <w:rPr>
          <w:spacing w:val="-19"/>
        </w:rPr>
        <w:t xml:space="preserve"> </w:t>
      </w:r>
      <w:r w:rsidRPr="00A567F7">
        <w:t>or</w:t>
      </w:r>
      <w:r w:rsidRPr="00A567F7">
        <w:rPr>
          <w:spacing w:val="-20"/>
        </w:rPr>
        <w:t xml:space="preserve"> </w:t>
      </w:r>
      <w:r w:rsidRPr="00A567F7">
        <w:t>rodent</w:t>
      </w:r>
      <w:r w:rsidRPr="00A567F7">
        <w:rPr>
          <w:spacing w:val="-19"/>
        </w:rPr>
        <w:t xml:space="preserve"> </w:t>
      </w:r>
      <w:r w:rsidRPr="00A567F7">
        <w:t>cells</w:t>
      </w:r>
      <w:r w:rsidRPr="00A567F7">
        <w:rPr>
          <w:spacing w:val="-19"/>
        </w:rPr>
        <w:t xml:space="preserve"> </w:t>
      </w:r>
      <w:r w:rsidRPr="00A567F7">
        <w:t>since</w:t>
      </w:r>
      <w:r w:rsidRPr="00A567F7">
        <w:rPr>
          <w:spacing w:val="-19"/>
        </w:rPr>
        <w:t xml:space="preserve"> </w:t>
      </w:r>
      <w:r w:rsidRPr="00A567F7">
        <w:t>the</w:t>
      </w:r>
      <w:r w:rsidRPr="00A567F7">
        <w:rPr>
          <w:spacing w:val="-14"/>
        </w:rPr>
        <w:t xml:space="preserve"> </w:t>
      </w:r>
      <w:r w:rsidRPr="00A567F7">
        <w:t>most</w:t>
      </w:r>
      <w:r w:rsidRPr="00A567F7">
        <w:rPr>
          <w:spacing w:val="-20"/>
        </w:rPr>
        <w:t xml:space="preserve"> </w:t>
      </w:r>
      <w:r w:rsidRPr="00A567F7">
        <w:t>recent</w:t>
      </w:r>
      <w:r w:rsidRPr="00A567F7">
        <w:rPr>
          <w:spacing w:val="-18"/>
        </w:rPr>
        <w:t xml:space="preserve"> </w:t>
      </w:r>
      <w:r w:rsidRPr="00A567F7">
        <w:t>testing. Previous</w:t>
      </w:r>
      <w:r w:rsidRPr="00A567F7">
        <w:rPr>
          <w:spacing w:val="-15"/>
        </w:rPr>
        <w:t xml:space="preserve"> </w:t>
      </w:r>
      <w:r w:rsidRPr="00A567F7">
        <w:t>use</w:t>
      </w:r>
      <w:r w:rsidRPr="00A567F7">
        <w:rPr>
          <w:spacing w:val="-15"/>
        </w:rPr>
        <w:t xml:space="preserve"> </w:t>
      </w:r>
      <w:r w:rsidRPr="00A567F7">
        <w:t>in</w:t>
      </w:r>
      <w:r w:rsidRPr="00A567F7">
        <w:rPr>
          <w:spacing w:val="-15"/>
        </w:rPr>
        <w:t xml:space="preserve"> </w:t>
      </w:r>
      <w:r w:rsidRPr="00A567F7">
        <w:t>a</w:t>
      </w:r>
      <w:r w:rsidRPr="00A567F7">
        <w:rPr>
          <w:spacing w:val="-14"/>
        </w:rPr>
        <w:t xml:space="preserve"> </w:t>
      </w:r>
      <w:r w:rsidRPr="00A567F7">
        <w:t>rodent</w:t>
      </w:r>
      <w:r w:rsidRPr="00A567F7">
        <w:rPr>
          <w:spacing w:val="-14"/>
        </w:rPr>
        <w:t xml:space="preserve"> </w:t>
      </w:r>
      <w:r w:rsidRPr="00A567F7">
        <w:t>colony</w:t>
      </w:r>
      <w:r w:rsidRPr="00A567F7">
        <w:rPr>
          <w:spacing w:val="-15"/>
        </w:rPr>
        <w:t xml:space="preserve"> </w:t>
      </w:r>
      <w:r w:rsidRPr="00A567F7">
        <w:t>for</w:t>
      </w:r>
      <w:r w:rsidRPr="00A567F7">
        <w:rPr>
          <w:spacing w:val="-15"/>
        </w:rPr>
        <w:t xml:space="preserve"> </w:t>
      </w:r>
      <w:r w:rsidRPr="00A567F7">
        <w:t>which</w:t>
      </w:r>
      <w:r w:rsidRPr="00A567F7">
        <w:rPr>
          <w:spacing w:val="-15"/>
        </w:rPr>
        <w:t xml:space="preserve"> </w:t>
      </w:r>
      <w:r w:rsidRPr="00A567F7">
        <w:t>concurrent</w:t>
      </w:r>
      <w:r w:rsidRPr="00A567F7">
        <w:rPr>
          <w:spacing w:val="-14"/>
        </w:rPr>
        <w:t xml:space="preserve"> </w:t>
      </w:r>
      <w:r w:rsidRPr="00A567F7">
        <w:t>health</w:t>
      </w:r>
      <w:r w:rsidRPr="00A567F7">
        <w:rPr>
          <w:spacing w:val="-14"/>
        </w:rPr>
        <w:t xml:space="preserve"> </w:t>
      </w:r>
      <w:r w:rsidRPr="00A567F7">
        <w:t>surveillance</w:t>
      </w:r>
      <w:r w:rsidRPr="00A567F7">
        <w:rPr>
          <w:spacing w:val="-15"/>
        </w:rPr>
        <w:t xml:space="preserve"> </w:t>
      </w:r>
      <w:r w:rsidRPr="00A567F7">
        <w:t>reveals</w:t>
      </w:r>
      <w:r w:rsidRPr="00A567F7">
        <w:rPr>
          <w:spacing w:val="-14"/>
        </w:rPr>
        <w:t xml:space="preserve"> </w:t>
      </w:r>
      <w:r w:rsidRPr="00A567F7">
        <w:t>no infectious</w:t>
      </w:r>
      <w:r w:rsidRPr="00A567F7">
        <w:rPr>
          <w:spacing w:val="-24"/>
        </w:rPr>
        <w:t xml:space="preserve"> </w:t>
      </w:r>
      <w:r w:rsidRPr="00A567F7">
        <w:t>agents</w:t>
      </w:r>
      <w:r w:rsidRPr="00A567F7">
        <w:rPr>
          <w:spacing w:val="-24"/>
        </w:rPr>
        <w:t xml:space="preserve"> </w:t>
      </w:r>
      <w:r w:rsidRPr="00A567F7">
        <w:t>may</w:t>
      </w:r>
      <w:r w:rsidRPr="00A567F7">
        <w:rPr>
          <w:spacing w:val="-24"/>
        </w:rPr>
        <w:t xml:space="preserve"> </w:t>
      </w:r>
      <w:r w:rsidRPr="00A567F7">
        <w:t>also</w:t>
      </w:r>
      <w:r w:rsidRPr="00A567F7">
        <w:rPr>
          <w:spacing w:val="-23"/>
        </w:rPr>
        <w:t xml:space="preserve"> </w:t>
      </w:r>
      <w:r w:rsidRPr="00A567F7">
        <w:t>be</w:t>
      </w:r>
      <w:r w:rsidRPr="00A567F7">
        <w:rPr>
          <w:spacing w:val="-23"/>
        </w:rPr>
        <w:t xml:space="preserve"> </w:t>
      </w:r>
      <w:r w:rsidRPr="00A567F7">
        <w:t>adequate.</w:t>
      </w:r>
    </w:p>
    <w:p w14:paraId="6A2666B1" w14:textId="4E67F227" w:rsidR="00267DAD" w:rsidRPr="000F78B9" w:rsidRDefault="00267DAD" w:rsidP="0030194E">
      <w:pPr>
        <w:pStyle w:val="BodyText"/>
        <w:numPr>
          <w:ilvl w:val="1"/>
          <w:numId w:val="24"/>
        </w:numPr>
        <w:tabs>
          <w:tab w:val="left" w:pos="2070"/>
        </w:tabs>
        <w:spacing w:before="120"/>
        <w:rPr>
          <w:spacing w:val="-21"/>
        </w:rPr>
      </w:pPr>
      <w:r w:rsidRPr="000F78B9">
        <w:t>If</w:t>
      </w:r>
      <w:r w:rsidRPr="000F78B9">
        <w:rPr>
          <w:spacing w:val="-23"/>
        </w:rPr>
        <w:t xml:space="preserve"> </w:t>
      </w:r>
      <w:r w:rsidRPr="000F78B9">
        <w:t>testing</w:t>
      </w:r>
      <w:r w:rsidRPr="000F78B9">
        <w:rPr>
          <w:spacing w:val="-23"/>
        </w:rPr>
        <w:t xml:space="preserve"> </w:t>
      </w:r>
      <w:r w:rsidRPr="000F78B9">
        <w:t>is</w:t>
      </w:r>
      <w:r w:rsidRPr="000F78B9">
        <w:rPr>
          <w:spacing w:val="-24"/>
        </w:rPr>
        <w:t xml:space="preserve"> </w:t>
      </w:r>
      <w:r w:rsidRPr="000F78B9">
        <w:t>required,</w:t>
      </w:r>
      <w:r w:rsidRPr="000F78B9">
        <w:rPr>
          <w:spacing w:val="-23"/>
        </w:rPr>
        <w:t xml:space="preserve"> </w:t>
      </w:r>
      <w:r w:rsidRPr="000F78B9">
        <w:t>the</w:t>
      </w:r>
      <w:r w:rsidRPr="000F78B9">
        <w:rPr>
          <w:spacing w:val="-24"/>
        </w:rPr>
        <w:t xml:space="preserve"> </w:t>
      </w:r>
      <w:r w:rsidRPr="000F78B9">
        <w:t>PI</w:t>
      </w:r>
      <w:r w:rsidRPr="000F78B9">
        <w:rPr>
          <w:spacing w:val="-23"/>
        </w:rPr>
        <w:t xml:space="preserve"> </w:t>
      </w:r>
      <w:r w:rsidRPr="000F78B9">
        <w:t>is</w:t>
      </w:r>
      <w:r w:rsidRPr="000F78B9">
        <w:rPr>
          <w:spacing w:val="-25"/>
        </w:rPr>
        <w:t xml:space="preserve"> </w:t>
      </w:r>
      <w:r w:rsidRPr="000F78B9">
        <w:t xml:space="preserve">subsequently </w:t>
      </w:r>
      <w:r w:rsidRPr="000F78B9">
        <w:rPr>
          <w:w w:val="95"/>
        </w:rPr>
        <w:t>responsible</w:t>
      </w:r>
      <w:r w:rsidRPr="000F78B9">
        <w:rPr>
          <w:spacing w:val="-11"/>
          <w:w w:val="95"/>
        </w:rPr>
        <w:t xml:space="preserve"> </w:t>
      </w:r>
      <w:r w:rsidRPr="000F78B9">
        <w:rPr>
          <w:w w:val="95"/>
        </w:rPr>
        <w:t>for</w:t>
      </w:r>
      <w:r w:rsidRPr="000F78B9">
        <w:rPr>
          <w:spacing w:val="-12"/>
          <w:w w:val="95"/>
        </w:rPr>
        <w:t xml:space="preserve"> </w:t>
      </w:r>
      <w:r w:rsidRPr="000F78B9">
        <w:rPr>
          <w:w w:val="95"/>
        </w:rPr>
        <w:t>consulting</w:t>
      </w:r>
      <w:r w:rsidRPr="000F78B9">
        <w:rPr>
          <w:spacing w:val="-8"/>
          <w:w w:val="95"/>
        </w:rPr>
        <w:t xml:space="preserve"> </w:t>
      </w:r>
      <w:r w:rsidRPr="000F78B9">
        <w:rPr>
          <w:w w:val="95"/>
        </w:rPr>
        <w:t>with</w:t>
      </w:r>
      <w:r w:rsidRPr="000F78B9">
        <w:rPr>
          <w:spacing w:val="-11"/>
          <w:w w:val="95"/>
        </w:rPr>
        <w:t xml:space="preserve"> </w:t>
      </w:r>
      <w:r w:rsidRPr="000F78B9">
        <w:rPr>
          <w:w w:val="95"/>
        </w:rPr>
        <w:t>LAR</w:t>
      </w:r>
      <w:r w:rsidRPr="000F78B9">
        <w:rPr>
          <w:spacing w:val="-12"/>
          <w:w w:val="95"/>
        </w:rPr>
        <w:t xml:space="preserve"> </w:t>
      </w:r>
      <w:r w:rsidRPr="000F78B9">
        <w:rPr>
          <w:w w:val="95"/>
        </w:rPr>
        <w:t>to</w:t>
      </w:r>
      <w:r w:rsidRPr="000F78B9">
        <w:rPr>
          <w:spacing w:val="-12"/>
          <w:w w:val="95"/>
        </w:rPr>
        <w:t xml:space="preserve"> </w:t>
      </w:r>
      <w:r w:rsidRPr="000F78B9">
        <w:rPr>
          <w:w w:val="95"/>
        </w:rPr>
        <w:t>determine</w:t>
      </w:r>
      <w:r w:rsidRPr="000F78B9">
        <w:rPr>
          <w:spacing w:val="-13"/>
          <w:w w:val="95"/>
        </w:rPr>
        <w:t xml:space="preserve"> </w:t>
      </w:r>
      <w:r w:rsidRPr="000F78B9">
        <w:rPr>
          <w:w w:val="95"/>
        </w:rPr>
        <w:t>which</w:t>
      </w:r>
      <w:r w:rsidRPr="000F78B9">
        <w:rPr>
          <w:spacing w:val="-11"/>
          <w:w w:val="95"/>
        </w:rPr>
        <w:t xml:space="preserve"> </w:t>
      </w:r>
      <w:r w:rsidRPr="000F78B9">
        <w:rPr>
          <w:w w:val="95"/>
        </w:rPr>
        <w:t>laboratory</w:t>
      </w:r>
      <w:r w:rsidRPr="000F78B9">
        <w:rPr>
          <w:spacing w:val="-11"/>
          <w:w w:val="95"/>
        </w:rPr>
        <w:t xml:space="preserve"> </w:t>
      </w:r>
      <w:r w:rsidRPr="000F78B9">
        <w:rPr>
          <w:w w:val="95"/>
        </w:rPr>
        <w:t>and</w:t>
      </w:r>
      <w:r w:rsidRPr="000F78B9">
        <w:rPr>
          <w:spacing w:val="-11"/>
          <w:w w:val="95"/>
        </w:rPr>
        <w:t xml:space="preserve"> </w:t>
      </w:r>
      <w:r w:rsidRPr="000F78B9">
        <w:rPr>
          <w:w w:val="95"/>
        </w:rPr>
        <w:t>testing</w:t>
      </w:r>
      <w:r w:rsidRPr="000F78B9">
        <w:rPr>
          <w:spacing w:val="-11"/>
          <w:w w:val="95"/>
        </w:rPr>
        <w:t xml:space="preserve"> </w:t>
      </w:r>
      <w:r w:rsidRPr="000F78B9">
        <w:rPr>
          <w:w w:val="95"/>
        </w:rPr>
        <w:t xml:space="preserve">methods </w:t>
      </w:r>
      <w:r w:rsidRPr="000F78B9">
        <w:t>are</w:t>
      </w:r>
      <w:r w:rsidRPr="000F78B9">
        <w:rPr>
          <w:spacing w:val="-46"/>
        </w:rPr>
        <w:t xml:space="preserve"> </w:t>
      </w:r>
      <w:r w:rsidRPr="000F78B9">
        <w:t>appropriate.</w:t>
      </w:r>
      <w:r w:rsidRPr="000F78B9">
        <w:rPr>
          <w:spacing w:val="-23"/>
        </w:rPr>
        <w:t xml:space="preserve"> </w:t>
      </w:r>
      <w:r w:rsidRPr="000F78B9">
        <w:t>Following</w:t>
      </w:r>
      <w:r w:rsidRPr="000F78B9">
        <w:rPr>
          <w:spacing w:val="-46"/>
        </w:rPr>
        <w:t xml:space="preserve"> </w:t>
      </w:r>
      <w:r w:rsidRPr="000F78B9">
        <w:t>testing,</w:t>
      </w:r>
      <w:r w:rsidRPr="000F78B9">
        <w:rPr>
          <w:spacing w:val="-44"/>
        </w:rPr>
        <w:t xml:space="preserve"> </w:t>
      </w:r>
      <w:r w:rsidRPr="000F78B9">
        <w:t>LAR</w:t>
      </w:r>
      <w:r w:rsidRPr="000F78B9">
        <w:rPr>
          <w:spacing w:val="-46"/>
        </w:rPr>
        <w:t xml:space="preserve"> </w:t>
      </w:r>
      <w:r w:rsidRPr="000F78B9">
        <w:t>is</w:t>
      </w:r>
      <w:r w:rsidRPr="000F78B9">
        <w:rPr>
          <w:spacing w:val="-45"/>
        </w:rPr>
        <w:t xml:space="preserve"> </w:t>
      </w:r>
      <w:r w:rsidRPr="000F78B9">
        <w:t>to</w:t>
      </w:r>
      <w:r w:rsidRPr="000F78B9">
        <w:rPr>
          <w:spacing w:val="-45"/>
        </w:rPr>
        <w:t xml:space="preserve"> </w:t>
      </w:r>
      <w:r w:rsidRPr="000F78B9">
        <w:t>be</w:t>
      </w:r>
      <w:r w:rsidRPr="000F78B9">
        <w:rPr>
          <w:spacing w:val="-45"/>
        </w:rPr>
        <w:t xml:space="preserve"> </w:t>
      </w:r>
      <w:r w:rsidRPr="000F78B9">
        <w:t>provided</w:t>
      </w:r>
      <w:r w:rsidRPr="000F78B9">
        <w:rPr>
          <w:spacing w:val="-44"/>
        </w:rPr>
        <w:t xml:space="preserve"> </w:t>
      </w:r>
      <w:r w:rsidRPr="000F78B9">
        <w:t>with</w:t>
      </w:r>
      <w:r w:rsidRPr="000F78B9">
        <w:rPr>
          <w:spacing w:val="-45"/>
        </w:rPr>
        <w:t xml:space="preserve"> </w:t>
      </w:r>
      <w:r w:rsidRPr="000F78B9">
        <w:t>documentation</w:t>
      </w:r>
      <w:r w:rsidRPr="000F78B9">
        <w:rPr>
          <w:spacing w:val="-45"/>
        </w:rPr>
        <w:t xml:space="preserve"> </w:t>
      </w:r>
      <w:r w:rsidRPr="000F78B9">
        <w:t>of</w:t>
      </w:r>
      <w:r w:rsidRPr="000F78B9">
        <w:rPr>
          <w:spacing w:val="-44"/>
        </w:rPr>
        <w:t xml:space="preserve"> </w:t>
      </w:r>
      <w:r w:rsidRPr="000F78B9">
        <w:t>testing results.</w:t>
      </w:r>
      <w:r w:rsidRPr="000F78B9">
        <w:rPr>
          <w:spacing w:val="-10"/>
        </w:rPr>
        <w:t xml:space="preserve"> If the specimen</w:t>
      </w:r>
      <w:r w:rsidRPr="000F78B9">
        <w:t xml:space="preserve"> test</w:t>
      </w:r>
      <w:r w:rsidRPr="000F78B9">
        <w:rPr>
          <w:spacing w:val="-37"/>
        </w:rPr>
        <w:t xml:space="preserve"> </w:t>
      </w:r>
      <w:r w:rsidRPr="000F78B9">
        <w:t>results</w:t>
      </w:r>
      <w:r w:rsidRPr="000F78B9">
        <w:rPr>
          <w:spacing w:val="-37"/>
        </w:rPr>
        <w:t xml:space="preserve"> </w:t>
      </w:r>
      <w:r w:rsidRPr="000F78B9">
        <w:t>indicate</w:t>
      </w:r>
      <w:r w:rsidRPr="000F78B9">
        <w:rPr>
          <w:spacing w:val="-35"/>
        </w:rPr>
        <w:t xml:space="preserve"> </w:t>
      </w:r>
      <w:r w:rsidRPr="000F78B9">
        <w:t>that</w:t>
      </w:r>
      <w:r w:rsidRPr="000F78B9">
        <w:rPr>
          <w:spacing w:val="-38"/>
        </w:rPr>
        <w:t xml:space="preserve"> </w:t>
      </w:r>
      <w:r w:rsidRPr="000F78B9">
        <w:t>the specimen</w:t>
      </w:r>
      <w:r w:rsidRPr="000F78B9">
        <w:rPr>
          <w:spacing w:val="-21"/>
        </w:rPr>
        <w:t xml:space="preserve"> </w:t>
      </w:r>
      <w:r w:rsidRPr="000F78B9">
        <w:t>is</w:t>
      </w:r>
      <w:r w:rsidRPr="000F78B9">
        <w:rPr>
          <w:spacing w:val="-21"/>
        </w:rPr>
        <w:t xml:space="preserve"> </w:t>
      </w:r>
      <w:r w:rsidRPr="000F78B9">
        <w:t>likely</w:t>
      </w:r>
      <w:r w:rsidRPr="000F78B9">
        <w:rPr>
          <w:spacing w:val="-22"/>
        </w:rPr>
        <w:t xml:space="preserve"> </w:t>
      </w:r>
      <w:r w:rsidRPr="000F78B9">
        <w:t>free</w:t>
      </w:r>
      <w:r w:rsidRPr="000F78B9">
        <w:rPr>
          <w:spacing w:val="-21"/>
        </w:rPr>
        <w:t xml:space="preserve"> </w:t>
      </w:r>
      <w:r w:rsidRPr="000F78B9">
        <w:t>from</w:t>
      </w:r>
      <w:r w:rsidRPr="000F78B9">
        <w:rPr>
          <w:spacing w:val="-21"/>
        </w:rPr>
        <w:t xml:space="preserve"> </w:t>
      </w:r>
      <w:r w:rsidRPr="000F78B9">
        <w:t>all</w:t>
      </w:r>
      <w:r w:rsidRPr="000F78B9">
        <w:rPr>
          <w:spacing w:val="-20"/>
        </w:rPr>
        <w:t xml:space="preserve"> rodent pathogens</w:t>
      </w:r>
      <w:r w:rsidRPr="000F78B9">
        <w:rPr>
          <w:spacing w:val="-23"/>
        </w:rPr>
        <w:t xml:space="preserve"> </w:t>
      </w:r>
      <w:r w:rsidRPr="000F78B9">
        <w:t>of</w:t>
      </w:r>
      <w:r w:rsidRPr="000F78B9">
        <w:rPr>
          <w:spacing w:val="-21"/>
        </w:rPr>
        <w:t xml:space="preserve"> </w:t>
      </w:r>
      <w:r w:rsidRPr="000F78B9">
        <w:t xml:space="preserve">concern, the PI can continue to plan to use the material in transplant or </w:t>
      </w:r>
      <w:proofErr w:type="spellStart"/>
      <w:r w:rsidRPr="000F78B9">
        <w:t>xenograph</w:t>
      </w:r>
      <w:proofErr w:type="spellEnd"/>
      <w:r w:rsidRPr="000F78B9">
        <w:t xml:space="preserve"> studies.</w:t>
      </w:r>
      <w:r w:rsidRPr="000F78B9">
        <w:rPr>
          <w:spacing w:val="-21"/>
        </w:rPr>
        <w:t xml:space="preserve"> </w:t>
      </w:r>
    </w:p>
    <w:p w14:paraId="78703719" w14:textId="032907BD" w:rsidR="00267DAD" w:rsidRPr="000F78B9" w:rsidRDefault="00267DAD" w:rsidP="0030194E">
      <w:pPr>
        <w:pStyle w:val="BodyText"/>
        <w:numPr>
          <w:ilvl w:val="1"/>
          <w:numId w:val="24"/>
        </w:numPr>
        <w:spacing w:before="120"/>
      </w:pPr>
      <w:r w:rsidRPr="000F78B9">
        <w:rPr>
          <w:b/>
        </w:rPr>
        <w:t>Any tissues transplanted into rodents that result in contamination of the PI’s colony or other colonies in the room must abide by testing and culling recommendations made by LAR to eradicate the infection.</w:t>
      </w:r>
    </w:p>
    <w:p w14:paraId="78603518" w14:textId="266213B3" w:rsidR="00267DAD" w:rsidRPr="001B37F6" w:rsidRDefault="00267DAD" w:rsidP="0030194E">
      <w:pPr>
        <w:pStyle w:val="BodyText"/>
        <w:numPr>
          <w:ilvl w:val="0"/>
          <w:numId w:val="24"/>
        </w:numPr>
        <w:spacing w:before="120"/>
      </w:pPr>
      <w:r w:rsidRPr="000F78B9">
        <w:rPr>
          <w:b/>
          <w:w w:val="90"/>
        </w:rPr>
        <w:t>Role</w:t>
      </w:r>
      <w:r w:rsidRPr="000F78B9">
        <w:rPr>
          <w:b/>
          <w:spacing w:val="-10"/>
          <w:w w:val="90"/>
        </w:rPr>
        <w:t xml:space="preserve"> </w:t>
      </w:r>
      <w:r w:rsidRPr="000F78B9">
        <w:rPr>
          <w:b/>
          <w:w w:val="90"/>
        </w:rPr>
        <w:t>of</w:t>
      </w:r>
      <w:r w:rsidRPr="000F78B9">
        <w:rPr>
          <w:b/>
          <w:spacing w:val="-9"/>
          <w:w w:val="90"/>
        </w:rPr>
        <w:t xml:space="preserve"> </w:t>
      </w:r>
      <w:r w:rsidRPr="000F78B9">
        <w:rPr>
          <w:b/>
          <w:w w:val="90"/>
        </w:rPr>
        <w:t>Laboratory</w:t>
      </w:r>
      <w:r w:rsidRPr="000F78B9">
        <w:rPr>
          <w:b/>
          <w:spacing w:val="-10"/>
          <w:w w:val="90"/>
        </w:rPr>
        <w:t xml:space="preserve"> </w:t>
      </w:r>
      <w:r w:rsidRPr="000F78B9">
        <w:rPr>
          <w:b/>
          <w:w w:val="90"/>
        </w:rPr>
        <w:t>Animal</w:t>
      </w:r>
      <w:r w:rsidRPr="000F78B9">
        <w:rPr>
          <w:b/>
          <w:spacing w:val="-8"/>
          <w:w w:val="90"/>
        </w:rPr>
        <w:t xml:space="preserve"> </w:t>
      </w:r>
      <w:r w:rsidRPr="000F78B9">
        <w:rPr>
          <w:b/>
          <w:w w:val="90"/>
        </w:rPr>
        <w:t>Resources:</w:t>
      </w:r>
      <w:r w:rsidRPr="000F78B9">
        <w:rPr>
          <w:b/>
          <w:spacing w:val="-5"/>
          <w:w w:val="90"/>
        </w:rPr>
        <w:t xml:space="preserve"> </w:t>
      </w:r>
      <w:r w:rsidRPr="001B37F6">
        <w:rPr>
          <w:w w:val="90"/>
        </w:rPr>
        <w:t>LAR</w:t>
      </w:r>
      <w:r w:rsidRPr="001B37F6">
        <w:rPr>
          <w:spacing w:val="-10"/>
          <w:w w:val="90"/>
        </w:rPr>
        <w:t xml:space="preserve"> </w:t>
      </w:r>
      <w:r w:rsidRPr="001B37F6">
        <w:rPr>
          <w:w w:val="90"/>
        </w:rPr>
        <w:t>is</w:t>
      </w:r>
      <w:r w:rsidRPr="001B37F6">
        <w:rPr>
          <w:spacing w:val="-9"/>
          <w:w w:val="90"/>
        </w:rPr>
        <w:t xml:space="preserve"> </w:t>
      </w:r>
      <w:r w:rsidRPr="001B37F6">
        <w:rPr>
          <w:w w:val="90"/>
        </w:rPr>
        <w:t>responsible</w:t>
      </w:r>
      <w:r w:rsidRPr="001B37F6">
        <w:rPr>
          <w:spacing w:val="-9"/>
          <w:w w:val="90"/>
        </w:rPr>
        <w:t xml:space="preserve"> </w:t>
      </w:r>
      <w:r w:rsidRPr="001B37F6">
        <w:rPr>
          <w:w w:val="90"/>
        </w:rPr>
        <w:t>for</w:t>
      </w:r>
      <w:r w:rsidRPr="001B37F6">
        <w:rPr>
          <w:spacing w:val="-9"/>
          <w:w w:val="90"/>
        </w:rPr>
        <w:t xml:space="preserve"> </w:t>
      </w:r>
      <w:r w:rsidRPr="001B37F6">
        <w:rPr>
          <w:w w:val="90"/>
        </w:rPr>
        <w:t>assessing</w:t>
      </w:r>
      <w:r w:rsidRPr="001B37F6">
        <w:rPr>
          <w:spacing w:val="-9"/>
          <w:w w:val="90"/>
        </w:rPr>
        <w:t xml:space="preserve"> </w:t>
      </w:r>
      <w:r w:rsidRPr="001B37F6">
        <w:rPr>
          <w:w w:val="90"/>
        </w:rPr>
        <w:t>testing</w:t>
      </w:r>
      <w:r w:rsidR="001B37F6">
        <w:rPr>
          <w:spacing w:val="-9"/>
          <w:w w:val="90"/>
        </w:rPr>
        <w:t xml:space="preserve"> methods and results </w:t>
      </w:r>
      <w:r w:rsidRPr="001B37F6">
        <w:t xml:space="preserve">as provided by the PI and determining whether specimens injected or implanted into rodents are most likely free of rodent pathogens. LAR will provide </w:t>
      </w:r>
      <w:r w:rsidRPr="001B37F6">
        <w:rPr>
          <w:w w:val="95"/>
        </w:rPr>
        <w:t>specific</w:t>
      </w:r>
      <w:r w:rsidRPr="001B37F6">
        <w:rPr>
          <w:spacing w:val="-15"/>
          <w:w w:val="95"/>
        </w:rPr>
        <w:t xml:space="preserve"> </w:t>
      </w:r>
      <w:r w:rsidRPr="001B37F6">
        <w:rPr>
          <w:w w:val="95"/>
        </w:rPr>
        <w:t>recommendations</w:t>
      </w:r>
      <w:r w:rsidRPr="001B37F6">
        <w:rPr>
          <w:spacing w:val="-14"/>
          <w:w w:val="95"/>
        </w:rPr>
        <w:t xml:space="preserve"> </w:t>
      </w:r>
      <w:r w:rsidRPr="001B37F6">
        <w:rPr>
          <w:w w:val="95"/>
        </w:rPr>
        <w:t>for</w:t>
      </w:r>
      <w:r w:rsidRPr="001B37F6">
        <w:rPr>
          <w:spacing w:val="-13"/>
          <w:w w:val="95"/>
        </w:rPr>
        <w:t xml:space="preserve"> </w:t>
      </w:r>
      <w:r w:rsidRPr="001B37F6">
        <w:rPr>
          <w:w w:val="95"/>
        </w:rPr>
        <w:t>approved</w:t>
      </w:r>
      <w:r w:rsidRPr="001B37F6">
        <w:rPr>
          <w:spacing w:val="-13"/>
          <w:w w:val="95"/>
        </w:rPr>
        <w:t xml:space="preserve"> testing </w:t>
      </w:r>
      <w:r w:rsidRPr="001B37F6">
        <w:rPr>
          <w:w w:val="95"/>
        </w:rPr>
        <w:t>methods</w:t>
      </w:r>
      <w:r w:rsidRPr="001B37F6">
        <w:rPr>
          <w:spacing w:val="-14"/>
          <w:w w:val="95"/>
        </w:rPr>
        <w:t xml:space="preserve"> </w:t>
      </w:r>
      <w:r w:rsidRPr="001B37F6">
        <w:rPr>
          <w:w w:val="95"/>
        </w:rPr>
        <w:t>and</w:t>
      </w:r>
      <w:r w:rsidRPr="001B37F6">
        <w:rPr>
          <w:spacing w:val="-12"/>
          <w:w w:val="95"/>
        </w:rPr>
        <w:t xml:space="preserve"> </w:t>
      </w:r>
      <w:r w:rsidRPr="001B37F6">
        <w:rPr>
          <w:w w:val="95"/>
        </w:rPr>
        <w:t>laboratories,</w:t>
      </w:r>
      <w:r w:rsidRPr="001B37F6">
        <w:rPr>
          <w:spacing w:val="-14"/>
          <w:w w:val="95"/>
        </w:rPr>
        <w:t xml:space="preserve"> </w:t>
      </w:r>
      <w:r w:rsidRPr="001B37F6">
        <w:rPr>
          <w:w w:val="95"/>
        </w:rPr>
        <w:t>assisting</w:t>
      </w:r>
      <w:r w:rsidRPr="001B37F6">
        <w:rPr>
          <w:spacing w:val="-13"/>
          <w:w w:val="95"/>
        </w:rPr>
        <w:t xml:space="preserve"> </w:t>
      </w:r>
      <w:r w:rsidRPr="001B37F6">
        <w:rPr>
          <w:w w:val="95"/>
        </w:rPr>
        <w:t>the</w:t>
      </w:r>
      <w:r w:rsidRPr="001B37F6">
        <w:rPr>
          <w:spacing w:val="-15"/>
          <w:w w:val="95"/>
        </w:rPr>
        <w:t xml:space="preserve"> </w:t>
      </w:r>
      <w:r w:rsidRPr="001B37F6">
        <w:rPr>
          <w:w w:val="95"/>
        </w:rPr>
        <w:t>PI</w:t>
      </w:r>
      <w:r w:rsidRPr="001B37F6">
        <w:rPr>
          <w:spacing w:val="-13"/>
          <w:w w:val="95"/>
        </w:rPr>
        <w:t xml:space="preserve"> </w:t>
      </w:r>
      <w:r w:rsidRPr="001B37F6">
        <w:rPr>
          <w:w w:val="95"/>
        </w:rPr>
        <w:t xml:space="preserve">with </w:t>
      </w:r>
      <w:r w:rsidRPr="001B37F6">
        <w:t xml:space="preserve">arranging the required </w:t>
      </w:r>
      <w:r w:rsidRPr="001B37F6">
        <w:rPr>
          <w:spacing w:val="-45"/>
        </w:rPr>
        <w:t xml:space="preserve">  </w:t>
      </w:r>
      <w:r w:rsidRPr="001B37F6">
        <w:t>testing.</w:t>
      </w:r>
    </w:p>
    <w:p w14:paraId="1DE1DC9F" w14:textId="6CFE8268" w:rsidR="00267DAD" w:rsidRPr="00A567F7" w:rsidRDefault="00267DAD" w:rsidP="0030194E">
      <w:pPr>
        <w:pStyle w:val="BodyText"/>
        <w:numPr>
          <w:ilvl w:val="0"/>
          <w:numId w:val="24"/>
        </w:numPr>
        <w:spacing w:before="120"/>
      </w:pPr>
      <w:r w:rsidRPr="00A567F7">
        <w:rPr>
          <w:b/>
          <w:w w:val="95"/>
        </w:rPr>
        <w:t>Role</w:t>
      </w:r>
      <w:r w:rsidRPr="00A567F7">
        <w:rPr>
          <w:b/>
          <w:spacing w:val="-32"/>
          <w:w w:val="95"/>
        </w:rPr>
        <w:t xml:space="preserve"> </w:t>
      </w:r>
      <w:r w:rsidRPr="00A567F7">
        <w:rPr>
          <w:b/>
          <w:w w:val="95"/>
        </w:rPr>
        <w:t>of</w:t>
      </w:r>
      <w:r w:rsidRPr="00A567F7">
        <w:rPr>
          <w:b/>
          <w:spacing w:val="-31"/>
          <w:w w:val="95"/>
        </w:rPr>
        <w:t xml:space="preserve"> </w:t>
      </w:r>
      <w:r w:rsidRPr="00A567F7">
        <w:rPr>
          <w:b/>
          <w:w w:val="95"/>
        </w:rPr>
        <w:t>the</w:t>
      </w:r>
      <w:r w:rsidRPr="00A567F7">
        <w:rPr>
          <w:b/>
          <w:spacing w:val="-32"/>
          <w:w w:val="95"/>
        </w:rPr>
        <w:t xml:space="preserve"> </w:t>
      </w:r>
      <w:r w:rsidRPr="00A567F7">
        <w:rPr>
          <w:b/>
          <w:w w:val="95"/>
        </w:rPr>
        <w:t>Institutional</w:t>
      </w:r>
      <w:r w:rsidRPr="00A567F7">
        <w:rPr>
          <w:b/>
          <w:spacing w:val="-32"/>
          <w:w w:val="95"/>
        </w:rPr>
        <w:t xml:space="preserve"> </w:t>
      </w:r>
      <w:r w:rsidRPr="00A567F7">
        <w:rPr>
          <w:b/>
          <w:w w:val="95"/>
        </w:rPr>
        <w:t>Animal</w:t>
      </w:r>
      <w:r w:rsidRPr="00A567F7">
        <w:rPr>
          <w:b/>
          <w:spacing w:val="-31"/>
          <w:w w:val="95"/>
        </w:rPr>
        <w:t xml:space="preserve"> </w:t>
      </w:r>
      <w:r w:rsidRPr="00A567F7">
        <w:rPr>
          <w:b/>
          <w:w w:val="95"/>
        </w:rPr>
        <w:t>Care</w:t>
      </w:r>
      <w:r w:rsidRPr="00A567F7">
        <w:rPr>
          <w:b/>
          <w:spacing w:val="-32"/>
          <w:w w:val="95"/>
        </w:rPr>
        <w:t xml:space="preserve"> </w:t>
      </w:r>
      <w:r w:rsidRPr="00A567F7">
        <w:rPr>
          <w:b/>
          <w:w w:val="95"/>
        </w:rPr>
        <w:t>and</w:t>
      </w:r>
      <w:r w:rsidRPr="00A567F7">
        <w:rPr>
          <w:b/>
          <w:spacing w:val="-31"/>
          <w:w w:val="95"/>
        </w:rPr>
        <w:t xml:space="preserve"> </w:t>
      </w:r>
      <w:r w:rsidRPr="00A567F7">
        <w:rPr>
          <w:b/>
          <w:w w:val="95"/>
        </w:rPr>
        <w:t>Use</w:t>
      </w:r>
      <w:r w:rsidRPr="00A567F7">
        <w:rPr>
          <w:b/>
          <w:spacing w:val="-33"/>
          <w:w w:val="95"/>
        </w:rPr>
        <w:t xml:space="preserve"> </w:t>
      </w:r>
      <w:r w:rsidRPr="00A567F7">
        <w:rPr>
          <w:b/>
          <w:w w:val="95"/>
        </w:rPr>
        <w:t>Committee:</w:t>
      </w:r>
      <w:r w:rsidRPr="00A567F7">
        <w:rPr>
          <w:b/>
          <w:spacing w:val="5"/>
          <w:w w:val="95"/>
        </w:rPr>
        <w:t xml:space="preserve"> </w:t>
      </w:r>
      <w:r w:rsidRPr="00A567F7">
        <w:rPr>
          <w:w w:val="95"/>
        </w:rPr>
        <w:t>The</w:t>
      </w:r>
      <w:r w:rsidRPr="00A567F7">
        <w:rPr>
          <w:spacing w:val="-32"/>
          <w:w w:val="95"/>
        </w:rPr>
        <w:t xml:space="preserve"> </w:t>
      </w:r>
      <w:r w:rsidRPr="00A567F7">
        <w:rPr>
          <w:w w:val="95"/>
        </w:rPr>
        <w:t>IACUC</w:t>
      </w:r>
      <w:r w:rsidRPr="00A567F7">
        <w:rPr>
          <w:spacing w:val="-31"/>
          <w:w w:val="95"/>
        </w:rPr>
        <w:t xml:space="preserve"> </w:t>
      </w:r>
      <w:r w:rsidRPr="00A567F7">
        <w:rPr>
          <w:w w:val="95"/>
        </w:rPr>
        <w:t>is</w:t>
      </w:r>
      <w:r w:rsidRPr="00A567F7">
        <w:rPr>
          <w:spacing w:val="-32"/>
          <w:w w:val="95"/>
        </w:rPr>
        <w:t xml:space="preserve"> </w:t>
      </w:r>
      <w:r w:rsidRPr="00A567F7">
        <w:rPr>
          <w:w w:val="95"/>
        </w:rPr>
        <w:t>charged</w:t>
      </w:r>
      <w:r w:rsidRPr="00A567F7">
        <w:rPr>
          <w:spacing w:val="-31"/>
          <w:w w:val="95"/>
        </w:rPr>
        <w:t xml:space="preserve"> </w:t>
      </w:r>
      <w:r w:rsidRPr="00A567F7">
        <w:rPr>
          <w:w w:val="95"/>
        </w:rPr>
        <w:t>with the</w:t>
      </w:r>
      <w:r w:rsidRPr="00A567F7">
        <w:rPr>
          <w:spacing w:val="-11"/>
          <w:w w:val="95"/>
        </w:rPr>
        <w:t xml:space="preserve"> </w:t>
      </w:r>
      <w:r w:rsidRPr="00A567F7">
        <w:rPr>
          <w:w w:val="95"/>
        </w:rPr>
        <w:t>general</w:t>
      </w:r>
      <w:r w:rsidRPr="00A567F7">
        <w:rPr>
          <w:spacing w:val="-11"/>
          <w:w w:val="95"/>
        </w:rPr>
        <w:t xml:space="preserve"> </w:t>
      </w:r>
      <w:r w:rsidRPr="00A567F7">
        <w:rPr>
          <w:w w:val="95"/>
        </w:rPr>
        <w:t>oversight</w:t>
      </w:r>
      <w:r w:rsidRPr="00A567F7">
        <w:rPr>
          <w:spacing w:val="-12"/>
          <w:w w:val="95"/>
        </w:rPr>
        <w:t xml:space="preserve"> </w:t>
      </w:r>
      <w:r w:rsidRPr="00A567F7">
        <w:rPr>
          <w:w w:val="95"/>
        </w:rPr>
        <w:t>of</w:t>
      </w:r>
      <w:r w:rsidRPr="00A567F7">
        <w:rPr>
          <w:spacing w:val="-12"/>
          <w:w w:val="95"/>
        </w:rPr>
        <w:t xml:space="preserve"> </w:t>
      </w:r>
      <w:r w:rsidRPr="00A567F7">
        <w:rPr>
          <w:w w:val="95"/>
        </w:rPr>
        <w:t>the</w:t>
      </w:r>
      <w:r w:rsidRPr="00A567F7">
        <w:rPr>
          <w:spacing w:val="-11"/>
          <w:w w:val="95"/>
        </w:rPr>
        <w:t xml:space="preserve"> </w:t>
      </w:r>
      <w:r w:rsidRPr="00A567F7">
        <w:rPr>
          <w:w w:val="95"/>
        </w:rPr>
        <w:t>Animal</w:t>
      </w:r>
      <w:r w:rsidRPr="00A567F7">
        <w:rPr>
          <w:spacing w:val="-10"/>
          <w:w w:val="95"/>
        </w:rPr>
        <w:t xml:space="preserve"> </w:t>
      </w:r>
      <w:r w:rsidRPr="00A567F7">
        <w:rPr>
          <w:w w:val="95"/>
        </w:rPr>
        <w:t>Care</w:t>
      </w:r>
      <w:r w:rsidRPr="00A567F7">
        <w:rPr>
          <w:spacing w:val="-12"/>
          <w:w w:val="95"/>
        </w:rPr>
        <w:t xml:space="preserve"> </w:t>
      </w:r>
      <w:r w:rsidRPr="00A567F7">
        <w:rPr>
          <w:w w:val="95"/>
        </w:rPr>
        <w:t>and</w:t>
      </w:r>
      <w:r w:rsidRPr="00A567F7">
        <w:rPr>
          <w:spacing w:val="-12"/>
          <w:w w:val="95"/>
        </w:rPr>
        <w:t xml:space="preserve"> </w:t>
      </w:r>
      <w:r w:rsidRPr="00A567F7">
        <w:rPr>
          <w:w w:val="95"/>
        </w:rPr>
        <w:t>Use</w:t>
      </w:r>
      <w:r w:rsidRPr="00A567F7">
        <w:rPr>
          <w:spacing w:val="-10"/>
          <w:w w:val="95"/>
        </w:rPr>
        <w:t xml:space="preserve"> </w:t>
      </w:r>
      <w:r w:rsidRPr="00A567F7">
        <w:rPr>
          <w:w w:val="95"/>
        </w:rPr>
        <w:t>Program,</w:t>
      </w:r>
      <w:r w:rsidRPr="00A567F7">
        <w:rPr>
          <w:spacing w:val="-11"/>
          <w:w w:val="95"/>
        </w:rPr>
        <w:t xml:space="preserve"> </w:t>
      </w:r>
      <w:r w:rsidRPr="00A567F7">
        <w:rPr>
          <w:w w:val="95"/>
        </w:rPr>
        <w:t>exercising</w:t>
      </w:r>
      <w:r w:rsidRPr="00A567F7">
        <w:rPr>
          <w:spacing w:val="-11"/>
          <w:w w:val="95"/>
        </w:rPr>
        <w:t xml:space="preserve"> </w:t>
      </w:r>
      <w:r w:rsidRPr="00A567F7">
        <w:rPr>
          <w:w w:val="95"/>
        </w:rPr>
        <w:t>its</w:t>
      </w:r>
      <w:r w:rsidRPr="00A567F7">
        <w:rPr>
          <w:spacing w:val="-13"/>
          <w:w w:val="95"/>
        </w:rPr>
        <w:t xml:space="preserve"> </w:t>
      </w:r>
      <w:r w:rsidRPr="00A567F7">
        <w:rPr>
          <w:w w:val="95"/>
        </w:rPr>
        <w:t xml:space="preserve">responsibility </w:t>
      </w:r>
      <w:r w:rsidRPr="00A567F7">
        <w:t>for</w:t>
      </w:r>
      <w:r w:rsidRPr="00A567F7">
        <w:rPr>
          <w:spacing w:val="-21"/>
        </w:rPr>
        <w:t xml:space="preserve"> </w:t>
      </w:r>
      <w:r w:rsidRPr="00A567F7">
        <w:t>the</w:t>
      </w:r>
      <w:r w:rsidRPr="00A567F7">
        <w:rPr>
          <w:spacing w:val="-21"/>
        </w:rPr>
        <w:t xml:space="preserve"> </w:t>
      </w:r>
      <w:r w:rsidRPr="00A567F7">
        <w:t>periodic</w:t>
      </w:r>
      <w:r w:rsidRPr="00A567F7">
        <w:rPr>
          <w:spacing w:val="-20"/>
        </w:rPr>
        <w:t xml:space="preserve"> </w:t>
      </w:r>
      <w:r w:rsidRPr="00A567F7">
        <w:t>review</w:t>
      </w:r>
      <w:r w:rsidR="008B63FA">
        <w:rPr>
          <w:spacing w:val="-21"/>
        </w:rPr>
        <w:t xml:space="preserve"> and </w:t>
      </w:r>
      <w:r w:rsidRPr="00A567F7">
        <w:t>evaluation</w:t>
      </w:r>
      <w:r w:rsidR="008B63FA">
        <w:t xml:space="preserve"> of these guidelines.</w:t>
      </w:r>
    </w:p>
    <w:p w14:paraId="2D827A27" w14:textId="01EA8BC4" w:rsidR="004F19DE" w:rsidRPr="000F78B9" w:rsidRDefault="004F19DE" w:rsidP="000F78B9">
      <w:pPr>
        <w:pStyle w:val="Heading1"/>
        <w:numPr>
          <w:ilvl w:val="0"/>
          <w:numId w:val="21"/>
        </w:numPr>
        <w:spacing w:line="411" w:lineRule="exact"/>
        <w:ind w:left="40" w:hanging="220"/>
        <w:rPr>
          <w:rFonts w:ascii="Arial" w:hAnsi="Arial" w:cs="Arial"/>
          <w:b/>
          <w:color w:val="auto"/>
          <w:sz w:val="28"/>
          <w:szCs w:val="28"/>
        </w:rPr>
      </w:pPr>
      <w:r w:rsidRPr="000F78B9">
        <w:rPr>
          <w:rFonts w:ascii="Arial" w:hAnsi="Arial" w:cs="Arial"/>
          <w:b/>
          <w:color w:val="auto"/>
          <w:sz w:val="28"/>
          <w:szCs w:val="28"/>
        </w:rPr>
        <w:t>Testing of Cell Lines</w:t>
      </w:r>
    </w:p>
    <w:p w14:paraId="664DA1FD" w14:textId="494A7959" w:rsidR="004F19DE" w:rsidRPr="00BD3D8B" w:rsidRDefault="004F19DE" w:rsidP="0030194E">
      <w:pPr>
        <w:pStyle w:val="BodyText"/>
        <w:numPr>
          <w:ilvl w:val="0"/>
          <w:numId w:val="25"/>
        </w:numPr>
      </w:pPr>
      <w:r w:rsidRPr="00BD3D8B">
        <w:t xml:space="preserve">Specimens to be implanted into </w:t>
      </w:r>
      <w:r w:rsidRPr="00BD3D8B">
        <w:rPr>
          <w:b/>
          <w:u w:val="single"/>
        </w:rPr>
        <w:t>mice</w:t>
      </w:r>
      <w:r w:rsidRPr="00BD3D8B">
        <w:t xml:space="preserve"> should be tested for the following agents of concern:</w:t>
      </w:r>
    </w:p>
    <w:p w14:paraId="4B4C4D1D" w14:textId="77777777" w:rsidR="004F19DE" w:rsidRPr="00BD3D8B" w:rsidRDefault="004F19DE" w:rsidP="0030194E">
      <w:pPr>
        <w:pStyle w:val="BodyText"/>
        <w:numPr>
          <w:ilvl w:val="1"/>
          <w:numId w:val="25"/>
        </w:numPr>
      </w:pPr>
      <w:r w:rsidRPr="00BD3D8B">
        <w:t>Mycoplasma spp.</w:t>
      </w:r>
    </w:p>
    <w:p w14:paraId="49372215" w14:textId="77777777" w:rsidR="004F19DE" w:rsidRPr="00BD3D8B" w:rsidRDefault="004F19DE" w:rsidP="0030194E">
      <w:pPr>
        <w:pStyle w:val="BodyText"/>
        <w:numPr>
          <w:ilvl w:val="1"/>
          <w:numId w:val="25"/>
        </w:numPr>
      </w:pPr>
      <w:r w:rsidRPr="00BD3D8B">
        <w:t>Sendai virus</w:t>
      </w:r>
    </w:p>
    <w:p w14:paraId="63236395" w14:textId="77777777" w:rsidR="004F19DE" w:rsidRPr="00BD3D8B" w:rsidRDefault="004F19DE" w:rsidP="0030194E">
      <w:pPr>
        <w:pStyle w:val="BodyText"/>
        <w:numPr>
          <w:ilvl w:val="1"/>
          <w:numId w:val="25"/>
        </w:numPr>
      </w:pPr>
      <w:r w:rsidRPr="00BD3D8B">
        <w:t>Mouse hepatitis virus (MHV)</w:t>
      </w:r>
    </w:p>
    <w:p w14:paraId="5FB030CE" w14:textId="77777777" w:rsidR="004F19DE" w:rsidRPr="00BD3D8B" w:rsidRDefault="004F19DE" w:rsidP="0030194E">
      <w:pPr>
        <w:pStyle w:val="BodyText"/>
        <w:numPr>
          <w:ilvl w:val="1"/>
          <w:numId w:val="25"/>
        </w:numPr>
      </w:pPr>
      <w:r w:rsidRPr="00BD3D8B">
        <w:t>Pneumonia virus of mice</w:t>
      </w:r>
    </w:p>
    <w:p w14:paraId="054D3B56" w14:textId="77777777" w:rsidR="004F19DE" w:rsidRPr="00BD3D8B" w:rsidRDefault="004F19DE" w:rsidP="0030194E">
      <w:pPr>
        <w:pStyle w:val="BodyText"/>
        <w:numPr>
          <w:ilvl w:val="1"/>
          <w:numId w:val="25"/>
        </w:numPr>
      </w:pPr>
      <w:r w:rsidRPr="00BD3D8B">
        <w:t>Minute Virus of Mice (MVM)</w:t>
      </w:r>
    </w:p>
    <w:p w14:paraId="7EEA0650" w14:textId="77777777" w:rsidR="004F19DE" w:rsidRPr="00BD3D8B" w:rsidRDefault="004F19DE" w:rsidP="0030194E">
      <w:pPr>
        <w:pStyle w:val="BodyText"/>
        <w:numPr>
          <w:ilvl w:val="1"/>
          <w:numId w:val="25"/>
        </w:numPr>
      </w:pPr>
      <w:r w:rsidRPr="00BD3D8B">
        <w:t>Mouse Parvovirus (MPV 1-5)</w:t>
      </w:r>
    </w:p>
    <w:p w14:paraId="7301347A" w14:textId="77777777" w:rsidR="004F19DE" w:rsidRPr="00BD3D8B" w:rsidRDefault="004F19DE" w:rsidP="0030194E">
      <w:pPr>
        <w:pStyle w:val="BodyText"/>
        <w:numPr>
          <w:ilvl w:val="1"/>
          <w:numId w:val="25"/>
        </w:numPr>
      </w:pPr>
      <w:r w:rsidRPr="00BD3D8B">
        <w:t>Theiler’s murine encephalomyelitis virus (TMEV)</w:t>
      </w:r>
    </w:p>
    <w:p w14:paraId="1047319F" w14:textId="77777777" w:rsidR="004F19DE" w:rsidRPr="00BD3D8B" w:rsidRDefault="004F19DE" w:rsidP="0030194E">
      <w:pPr>
        <w:pStyle w:val="BodyText"/>
        <w:numPr>
          <w:ilvl w:val="1"/>
          <w:numId w:val="25"/>
        </w:numPr>
      </w:pPr>
      <w:r w:rsidRPr="00BD3D8B">
        <w:t>Murine norovirus (MNV)</w:t>
      </w:r>
    </w:p>
    <w:p w14:paraId="164759A3" w14:textId="77777777" w:rsidR="004F19DE" w:rsidRPr="00BD3D8B" w:rsidRDefault="004F19DE" w:rsidP="0030194E">
      <w:pPr>
        <w:pStyle w:val="BodyText"/>
        <w:numPr>
          <w:ilvl w:val="1"/>
          <w:numId w:val="25"/>
        </w:numPr>
      </w:pPr>
      <w:proofErr w:type="spellStart"/>
      <w:r w:rsidRPr="00BD3D8B">
        <w:t>Reovirus</w:t>
      </w:r>
      <w:proofErr w:type="spellEnd"/>
      <w:r w:rsidRPr="00BD3D8B">
        <w:t xml:space="preserve"> 3 (REO3)</w:t>
      </w:r>
    </w:p>
    <w:p w14:paraId="4A467085" w14:textId="77777777" w:rsidR="004F19DE" w:rsidRPr="00BD3D8B" w:rsidRDefault="004F19DE" w:rsidP="0030194E">
      <w:pPr>
        <w:pStyle w:val="BodyText"/>
        <w:numPr>
          <w:ilvl w:val="1"/>
          <w:numId w:val="25"/>
        </w:numPr>
      </w:pPr>
      <w:r w:rsidRPr="00BD3D8B">
        <w:t>Mouse rotavirus</w:t>
      </w:r>
    </w:p>
    <w:p w14:paraId="0B5781E6" w14:textId="77777777" w:rsidR="004F19DE" w:rsidRPr="00BD3D8B" w:rsidRDefault="004F19DE" w:rsidP="0030194E">
      <w:pPr>
        <w:pStyle w:val="BodyText"/>
        <w:numPr>
          <w:ilvl w:val="1"/>
          <w:numId w:val="25"/>
        </w:numPr>
      </w:pPr>
      <w:proofErr w:type="spellStart"/>
      <w:r w:rsidRPr="00BD3D8B">
        <w:t>Ectromelia</w:t>
      </w:r>
      <w:proofErr w:type="spellEnd"/>
      <w:r w:rsidRPr="00BD3D8B">
        <w:t xml:space="preserve"> virus</w:t>
      </w:r>
    </w:p>
    <w:p w14:paraId="371F1764" w14:textId="77777777" w:rsidR="004F19DE" w:rsidRPr="00BD3D8B" w:rsidRDefault="004F19DE" w:rsidP="0030194E">
      <w:pPr>
        <w:pStyle w:val="BodyText"/>
        <w:numPr>
          <w:ilvl w:val="1"/>
          <w:numId w:val="25"/>
        </w:numPr>
      </w:pPr>
      <w:r w:rsidRPr="00BD3D8B">
        <w:t xml:space="preserve">Lymphocytic </w:t>
      </w:r>
      <w:proofErr w:type="spellStart"/>
      <w:r w:rsidRPr="00BD3D8B">
        <w:t>choriomeningitis</w:t>
      </w:r>
      <w:proofErr w:type="spellEnd"/>
      <w:r w:rsidRPr="00BD3D8B">
        <w:t xml:space="preserve"> virus</w:t>
      </w:r>
    </w:p>
    <w:p w14:paraId="3ED13211" w14:textId="77777777" w:rsidR="004F19DE" w:rsidRPr="00BD3D8B" w:rsidRDefault="004F19DE" w:rsidP="0030194E">
      <w:pPr>
        <w:pStyle w:val="BodyText"/>
        <w:numPr>
          <w:ilvl w:val="1"/>
          <w:numId w:val="25"/>
        </w:numPr>
      </w:pPr>
      <w:proofErr w:type="spellStart"/>
      <w:r w:rsidRPr="00BD3D8B">
        <w:t>Polyoma</w:t>
      </w:r>
      <w:proofErr w:type="spellEnd"/>
      <w:r w:rsidRPr="00BD3D8B">
        <w:t xml:space="preserve"> virus</w:t>
      </w:r>
    </w:p>
    <w:p w14:paraId="7A7A8EBD" w14:textId="77777777" w:rsidR="004F19DE" w:rsidRPr="00BD3D8B" w:rsidRDefault="004F19DE" w:rsidP="0030194E">
      <w:pPr>
        <w:pStyle w:val="BodyText"/>
        <w:numPr>
          <w:ilvl w:val="1"/>
          <w:numId w:val="25"/>
        </w:numPr>
      </w:pPr>
      <w:r w:rsidRPr="00BD3D8B">
        <w:lastRenderedPageBreak/>
        <w:t>Lactate dehydrogenase elevating virus</w:t>
      </w:r>
    </w:p>
    <w:p w14:paraId="4AC2DD53" w14:textId="77777777" w:rsidR="004F19DE" w:rsidRPr="00BD3D8B" w:rsidRDefault="004F19DE" w:rsidP="0030194E">
      <w:pPr>
        <w:pStyle w:val="BodyText"/>
        <w:numPr>
          <w:ilvl w:val="1"/>
          <w:numId w:val="25"/>
        </w:numPr>
      </w:pPr>
      <w:r w:rsidRPr="00BD3D8B">
        <w:t>Mouse adenovirus (MAV1, MAV2)</w:t>
      </w:r>
    </w:p>
    <w:p w14:paraId="30B18BF3" w14:textId="77777777" w:rsidR="004F19DE" w:rsidRPr="00BD3D8B" w:rsidRDefault="004F19DE" w:rsidP="0030194E">
      <w:pPr>
        <w:pStyle w:val="BodyText"/>
        <w:numPr>
          <w:ilvl w:val="1"/>
          <w:numId w:val="25"/>
        </w:numPr>
      </w:pPr>
      <w:r w:rsidRPr="00BD3D8B">
        <w:t>Mouse Cytomegalovirus (MCMV)</w:t>
      </w:r>
    </w:p>
    <w:p w14:paraId="2652B81B" w14:textId="77777777" w:rsidR="004F19DE" w:rsidRPr="00BD3D8B" w:rsidRDefault="004F19DE" w:rsidP="0030194E">
      <w:pPr>
        <w:pStyle w:val="BodyText"/>
        <w:numPr>
          <w:ilvl w:val="1"/>
          <w:numId w:val="25"/>
        </w:numPr>
      </w:pPr>
      <w:r w:rsidRPr="00BD3D8B">
        <w:t>K virus</w:t>
      </w:r>
    </w:p>
    <w:p w14:paraId="4E6D9A95" w14:textId="77777777" w:rsidR="004F19DE" w:rsidRPr="00BD3D8B" w:rsidRDefault="004F19DE" w:rsidP="0030194E">
      <w:pPr>
        <w:pStyle w:val="BodyText"/>
        <w:numPr>
          <w:ilvl w:val="1"/>
          <w:numId w:val="25"/>
        </w:numPr>
      </w:pPr>
      <w:r w:rsidRPr="00BD3D8B">
        <w:t xml:space="preserve">Mouse </w:t>
      </w:r>
      <w:proofErr w:type="spellStart"/>
      <w:r w:rsidRPr="00BD3D8B">
        <w:t>thymic</w:t>
      </w:r>
      <w:proofErr w:type="spellEnd"/>
      <w:r w:rsidRPr="00BD3D8B">
        <w:t xml:space="preserve"> virus (MTV)</w:t>
      </w:r>
    </w:p>
    <w:p w14:paraId="5DD01780" w14:textId="77777777" w:rsidR="004F19DE" w:rsidRPr="00BD3D8B" w:rsidRDefault="004F19DE" w:rsidP="0030194E">
      <w:pPr>
        <w:pStyle w:val="BodyText"/>
        <w:numPr>
          <w:ilvl w:val="1"/>
          <w:numId w:val="25"/>
        </w:numPr>
      </w:pPr>
      <w:proofErr w:type="spellStart"/>
      <w:r w:rsidRPr="00BD3D8B">
        <w:t>Hantaan</w:t>
      </w:r>
      <w:proofErr w:type="spellEnd"/>
      <w:r w:rsidRPr="00BD3D8B">
        <w:t xml:space="preserve"> virus</w:t>
      </w:r>
    </w:p>
    <w:p w14:paraId="13226D62" w14:textId="77777777" w:rsidR="004F19DE" w:rsidRPr="00BD3D8B" w:rsidRDefault="004F19DE" w:rsidP="0030194E">
      <w:pPr>
        <w:pStyle w:val="BodyText"/>
        <w:numPr>
          <w:ilvl w:val="1"/>
          <w:numId w:val="25"/>
        </w:numPr>
      </w:pPr>
      <w:proofErr w:type="spellStart"/>
      <w:r w:rsidRPr="00BD3D8B">
        <w:rPr>
          <w:i/>
          <w:iCs/>
        </w:rPr>
        <w:t>Corynebacterium</w:t>
      </w:r>
      <w:proofErr w:type="spellEnd"/>
      <w:r w:rsidRPr="00BD3D8B">
        <w:rPr>
          <w:i/>
          <w:iCs/>
        </w:rPr>
        <w:t xml:space="preserve"> </w:t>
      </w:r>
      <w:r w:rsidRPr="00BD3D8B">
        <w:t xml:space="preserve">spp. </w:t>
      </w:r>
    </w:p>
    <w:p w14:paraId="48F03488" w14:textId="04C1A18E" w:rsidR="004F19DE" w:rsidRPr="00BD3D8B" w:rsidRDefault="004F19DE" w:rsidP="0030194E">
      <w:pPr>
        <w:pStyle w:val="BodyText"/>
        <w:numPr>
          <w:ilvl w:val="0"/>
          <w:numId w:val="25"/>
        </w:numPr>
      </w:pPr>
      <w:r w:rsidRPr="00BD3D8B">
        <w:t xml:space="preserve">Specimens to be implanted into </w:t>
      </w:r>
      <w:r w:rsidRPr="00BD3D8B">
        <w:rPr>
          <w:b/>
          <w:u w:val="single"/>
        </w:rPr>
        <w:t>rats</w:t>
      </w:r>
      <w:r w:rsidRPr="00BD3D8B">
        <w:t xml:space="preserve"> should be tested for the following agents of concern:</w:t>
      </w:r>
    </w:p>
    <w:p w14:paraId="421C1F78" w14:textId="77777777" w:rsidR="004F19DE" w:rsidRPr="00BD3D8B" w:rsidRDefault="004F19DE" w:rsidP="0030194E">
      <w:pPr>
        <w:pStyle w:val="BodyText"/>
        <w:numPr>
          <w:ilvl w:val="1"/>
          <w:numId w:val="25"/>
        </w:numPr>
      </w:pPr>
      <w:r w:rsidRPr="00BD3D8B">
        <w:rPr>
          <w:i/>
          <w:iCs/>
        </w:rPr>
        <w:t>Mycoplasma</w:t>
      </w:r>
      <w:r w:rsidRPr="00BD3D8B">
        <w:t xml:space="preserve"> spp.</w:t>
      </w:r>
    </w:p>
    <w:p w14:paraId="4BF0252C" w14:textId="77777777" w:rsidR="004F19DE" w:rsidRPr="00BD3D8B" w:rsidRDefault="004F19DE" w:rsidP="0030194E">
      <w:pPr>
        <w:pStyle w:val="BodyText"/>
        <w:numPr>
          <w:ilvl w:val="1"/>
          <w:numId w:val="25"/>
        </w:numPr>
      </w:pPr>
      <w:r w:rsidRPr="00BD3D8B">
        <w:t xml:space="preserve">Pneumonia virus of mice </w:t>
      </w:r>
    </w:p>
    <w:p w14:paraId="56CED602" w14:textId="77777777" w:rsidR="004F19DE" w:rsidRPr="00BD3D8B" w:rsidRDefault="004F19DE" w:rsidP="0030194E">
      <w:pPr>
        <w:pStyle w:val="BodyText"/>
        <w:numPr>
          <w:ilvl w:val="1"/>
          <w:numId w:val="25"/>
        </w:numPr>
      </w:pPr>
      <w:proofErr w:type="spellStart"/>
      <w:r w:rsidRPr="00BD3D8B">
        <w:t>Kilham’s</w:t>
      </w:r>
      <w:proofErr w:type="spellEnd"/>
      <w:r w:rsidRPr="00BD3D8B">
        <w:t xml:space="preserve"> rat virus</w:t>
      </w:r>
    </w:p>
    <w:p w14:paraId="57F50070" w14:textId="77777777" w:rsidR="004F19DE" w:rsidRPr="00BD3D8B" w:rsidRDefault="004F19DE" w:rsidP="0030194E">
      <w:pPr>
        <w:pStyle w:val="BodyText"/>
        <w:numPr>
          <w:ilvl w:val="1"/>
          <w:numId w:val="25"/>
        </w:numPr>
      </w:pPr>
      <w:proofErr w:type="spellStart"/>
      <w:r w:rsidRPr="00BD3D8B">
        <w:t>Toolan’s</w:t>
      </w:r>
      <w:proofErr w:type="spellEnd"/>
      <w:r w:rsidRPr="00BD3D8B">
        <w:t xml:space="preserve"> H1 virus</w:t>
      </w:r>
    </w:p>
    <w:p w14:paraId="6D1EB03C" w14:textId="77777777" w:rsidR="004F19DE" w:rsidRPr="00BD3D8B" w:rsidRDefault="004F19DE" w:rsidP="0030194E">
      <w:pPr>
        <w:pStyle w:val="BodyText"/>
        <w:numPr>
          <w:ilvl w:val="1"/>
          <w:numId w:val="25"/>
        </w:numPr>
      </w:pPr>
      <w:r w:rsidRPr="00BD3D8B">
        <w:t>Rat parvovirus (RPV)</w:t>
      </w:r>
    </w:p>
    <w:p w14:paraId="4D5BEF0C" w14:textId="77777777" w:rsidR="004F19DE" w:rsidRPr="00BD3D8B" w:rsidRDefault="004F19DE" w:rsidP="0030194E">
      <w:pPr>
        <w:pStyle w:val="BodyText"/>
        <w:numPr>
          <w:ilvl w:val="1"/>
          <w:numId w:val="25"/>
        </w:numPr>
      </w:pPr>
      <w:r w:rsidRPr="00BD3D8B">
        <w:t xml:space="preserve">Lymphocytic </w:t>
      </w:r>
      <w:proofErr w:type="spellStart"/>
      <w:r w:rsidRPr="00BD3D8B">
        <w:t>choriomeningitis</w:t>
      </w:r>
      <w:proofErr w:type="spellEnd"/>
      <w:r w:rsidRPr="00BD3D8B">
        <w:t xml:space="preserve"> virus</w:t>
      </w:r>
    </w:p>
    <w:p w14:paraId="5AEE85EF" w14:textId="77777777" w:rsidR="004F19DE" w:rsidRPr="00BD3D8B" w:rsidRDefault="004F19DE" w:rsidP="0030194E">
      <w:pPr>
        <w:pStyle w:val="BodyText"/>
        <w:numPr>
          <w:ilvl w:val="1"/>
          <w:numId w:val="25"/>
        </w:numPr>
      </w:pPr>
      <w:r w:rsidRPr="00BD3D8B">
        <w:t>Rat cytomegalovirus</w:t>
      </w:r>
    </w:p>
    <w:p w14:paraId="0B951538" w14:textId="77777777" w:rsidR="004F19DE" w:rsidRPr="00BD3D8B" w:rsidRDefault="004F19DE" w:rsidP="0030194E">
      <w:pPr>
        <w:pStyle w:val="BodyText"/>
        <w:numPr>
          <w:ilvl w:val="1"/>
          <w:numId w:val="25"/>
        </w:numPr>
      </w:pPr>
      <w:r w:rsidRPr="00BD3D8B">
        <w:t>Sendai virus</w:t>
      </w:r>
    </w:p>
    <w:p w14:paraId="715BAE54" w14:textId="77777777" w:rsidR="004F19DE" w:rsidRPr="00BD3D8B" w:rsidRDefault="004F19DE" w:rsidP="0030194E">
      <w:pPr>
        <w:pStyle w:val="BodyText"/>
        <w:numPr>
          <w:ilvl w:val="1"/>
          <w:numId w:val="25"/>
        </w:numPr>
      </w:pPr>
      <w:r w:rsidRPr="00BD3D8B">
        <w:t>Rat coronavirus</w:t>
      </w:r>
    </w:p>
    <w:p w14:paraId="653BB411" w14:textId="77777777" w:rsidR="004F19DE" w:rsidRPr="00BD3D8B" w:rsidRDefault="004F19DE" w:rsidP="0030194E">
      <w:pPr>
        <w:pStyle w:val="BodyText"/>
        <w:numPr>
          <w:ilvl w:val="1"/>
          <w:numId w:val="25"/>
        </w:numPr>
      </w:pPr>
      <w:proofErr w:type="spellStart"/>
      <w:r w:rsidRPr="00BD3D8B">
        <w:t>Sialodacryoadenitis</w:t>
      </w:r>
      <w:proofErr w:type="spellEnd"/>
      <w:r w:rsidRPr="00BD3D8B">
        <w:t xml:space="preserve"> virus (SDAV)</w:t>
      </w:r>
    </w:p>
    <w:p w14:paraId="3E77CB37" w14:textId="77777777" w:rsidR="004F19DE" w:rsidRPr="00BD3D8B" w:rsidRDefault="004F19DE" w:rsidP="0030194E">
      <w:pPr>
        <w:pStyle w:val="BodyText"/>
        <w:numPr>
          <w:ilvl w:val="1"/>
          <w:numId w:val="25"/>
        </w:numPr>
      </w:pPr>
      <w:r w:rsidRPr="00BD3D8B">
        <w:t>Rat minute virus</w:t>
      </w:r>
    </w:p>
    <w:p w14:paraId="14BBCB0F" w14:textId="77777777" w:rsidR="004F19DE" w:rsidRPr="00BD3D8B" w:rsidRDefault="004F19DE" w:rsidP="0030194E">
      <w:pPr>
        <w:pStyle w:val="BodyText"/>
        <w:numPr>
          <w:ilvl w:val="1"/>
          <w:numId w:val="25"/>
        </w:numPr>
      </w:pPr>
      <w:r w:rsidRPr="00BD3D8B">
        <w:t>Seoul virus</w:t>
      </w:r>
    </w:p>
    <w:p w14:paraId="0369BC45" w14:textId="77777777" w:rsidR="004F19DE" w:rsidRPr="00BD3D8B" w:rsidRDefault="004F19DE" w:rsidP="0030194E">
      <w:pPr>
        <w:pStyle w:val="BodyText"/>
        <w:numPr>
          <w:ilvl w:val="1"/>
          <w:numId w:val="25"/>
        </w:numPr>
      </w:pPr>
      <w:r w:rsidRPr="00BD3D8B">
        <w:t>Mouse adenovirus (MAV1, MAV2)</w:t>
      </w:r>
    </w:p>
    <w:p w14:paraId="0A6850ED" w14:textId="77777777" w:rsidR="004F19DE" w:rsidRPr="00BD3D8B" w:rsidRDefault="004F19DE" w:rsidP="0030194E">
      <w:pPr>
        <w:pStyle w:val="BodyText"/>
        <w:numPr>
          <w:ilvl w:val="1"/>
          <w:numId w:val="25"/>
        </w:numPr>
      </w:pPr>
      <w:proofErr w:type="spellStart"/>
      <w:r w:rsidRPr="00BD3D8B">
        <w:t>Reovirus</w:t>
      </w:r>
      <w:proofErr w:type="spellEnd"/>
      <w:r w:rsidRPr="00BD3D8B">
        <w:t xml:space="preserve"> 3 (REO3)</w:t>
      </w:r>
    </w:p>
    <w:p w14:paraId="03B91937" w14:textId="5C49DAF6" w:rsidR="004F19DE" w:rsidRPr="00BD3D8B" w:rsidRDefault="004F19DE" w:rsidP="0030194E">
      <w:pPr>
        <w:pStyle w:val="BodyText"/>
        <w:numPr>
          <w:ilvl w:val="1"/>
          <w:numId w:val="25"/>
        </w:numPr>
      </w:pPr>
      <w:r w:rsidRPr="00BD3D8B">
        <w:t xml:space="preserve">Rat </w:t>
      </w:r>
      <w:proofErr w:type="spellStart"/>
      <w:r w:rsidRPr="00BD3D8B">
        <w:t>theilovirus</w:t>
      </w:r>
      <w:proofErr w:type="spellEnd"/>
      <w:r w:rsidRPr="00BD3D8B">
        <w:t xml:space="preserve"> (RTV)</w:t>
      </w:r>
    </w:p>
    <w:p w14:paraId="1861E6E3" w14:textId="77777777" w:rsidR="004F19DE" w:rsidRPr="00BD3D8B" w:rsidRDefault="004F19DE" w:rsidP="000F78B9">
      <w:pPr>
        <w:rPr>
          <w:rFonts w:ascii="Arial" w:hAnsi="Arial" w:cs="Arial"/>
        </w:rPr>
      </w:pPr>
    </w:p>
    <w:p w14:paraId="6F09051B" w14:textId="60F88C9C" w:rsidR="004F19DE" w:rsidRPr="00BD3D8B" w:rsidRDefault="004F19DE" w:rsidP="00BD3D8B">
      <w:pPr>
        <w:pStyle w:val="Default"/>
        <w:spacing w:after="120"/>
        <w:ind w:left="187" w:right="-274"/>
        <w:rPr>
          <w:rFonts w:ascii="Arial" w:hAnsi="Arial" w:cs="Arial"/>
          <w:color w:val="auto"/>
        </w:rPr>
      </w:pPr>
      <w:r w:rsidRPr="00BD3D8B">
        <w:rPr>
          <w:rFonts w:ascii="Arial" w:hAnsi="Arial" w:cs="Arial"/>
          <w:color w:val="auto"/>
        </w:rPr>
        <w:t xml:space="preserve">Previously, testing would have been conducted using the Mouse Antibody Production (MAP) or Rat Antibody Production (RAP) Testing. These services are available at different laboratories, including </w:t>
      </w:r>
      <w:r w:rsidR="008B63FA" w:rsidRPr="00BD3D8B">
        <w:rPr>
          <w:rFonts w:ascii="Arial" w:hAnsi="Arial" w:cs="Arial"/>
          <w:color w:val="auto"/>
        </w:rPr>
        <w:t>C</w:t>
      </w:r>
      <w:r w:rsidRPr="00BD3D8B">
        <w:rPr>
          <w:rFonts w:ascii="Arial" w:hAnsi="Arial" w:cs="Arial"/>
          <w:color w:val="auto"/>
        </w:rPr>
        <w:t>harles River Laboratories. The methodology however required injecting the submitted sample into live mice or rats to see if the animals developed a titer to any pathogen.  The process therefore took about 6-8 weeks to obtain results.</w:t>
      </w:r>
    </w:p>
    <w:p w14:paraId="4815CA81" w14:textId="29BD0B30" w:rsidR="004F19DE" w:rsidRPr="00BD3D8B" w:rsidRDefault="004F19DE" w:rsidP="00BD3D8B">
      <w:pPr>
        <w:pStyle w:val="Default"/>
        <w:spacing w:after="120"/>
        <w:ind w:left="187" w:right="-274"/>
        <w:rPr>
          <w:rFonts w:ascii="Arial" w:hAnsi="Arial" w:cs="Arial"/>
          <w:color w:val="auto"/>
        </w:rPr>
      </w:pPr>
      <w:r w:rsidRPr="00BD3D8B">
        <w:rPr>
          <w:rFonts w:ascii="Arial" w:hAnsi="Arial" w:cs="Arial"/>
          <w:color w:val="auto"/>
        </w:rPr>
        <w:t xml:space="preserve">LAR now recommends polymerase chain reaction (PCR) testing of specimens. This service is available at different laboratories, including </w:t>
      </w:r>
      <w:r w:rsidR="008B63FA" w:rsidRPr="00BD3D8B">
        <w:rPr>
          <w:rFonts w:ascii="Arial" w:hAnsi="Arial" w:cs="Arial"/>
          <w:color w:val="auto"/>
        </w:rPr>
        <w:t xml:space="preserve">IDEXX </w:t>
      </w:r>
      <w:proofErr w:type="spellStart"/>
      <w:r w:rsidR="008B63FA" w:rsidRPr="00BD3D8B">
        <w:rPr>
          <w:rFonts w:ascii="Arial" w:hAnsi="Arial" w:cs="Arial"/>
          <w:color w:val="auto"/>
        </w:rPr>
        <w:t>BioAnalytics</w:t>
      </w:r>
      <w:proofErr w:type="spellEnd"/>
      <w:r w:rsidRPr="00BD3D8B">
        <w:rPr>
          <w:rFonts w:ascii="Arial" w:hAnsi="Arial" w:cs="Arial"/>
          <w:color w:val="auto"/>
        </w:rPr>
        <w:t xml:space="preserve">, which refers to it as Infectious Microbe PCR Amplification Test (IMPACT I). Information about testing, prices, and shipment of specimens may be located at the </w:t>
      </w:r>
      <w:proofErr w:type="spellStart"/>
      <w:r w:rsidRPr="00BD3D8B">
        <w:rPr>
          <w:rFonts w:ascii="Arial" w:hAnsi="Arial" w:cs="Arial"/>
          <w:color w:val="auto"/>
        </w:rPr>
        <w:t>website</w:t>
      </w:r>
      <w:proofErr w:type="gramStart"/>
      <w:r w:rsidRPr="00BD3D8B">
        <w:rPr>
          <w:rFonts w:ascii="Arial" w:hAnsi="Arial" w:cs="Arial"/>
          <w:color w:val="auto"/>
        </w:rPr>
        <w:t>:</w:t>
      </w:r>
      <w:proofErr w:type="gramEnd"/>
      <w:hyperlink r:id="rId8" w:history="1">
        <w:r w:rsidR="00D77F81">
          <w:rPr>
            <w:rStyle w:val="Hyperlink"/>
            <w:rFonts w:ascii="Arial" w:hAnsi="Arial" w:cs="Arial"/>
            <w:color w:val="auto"/>
          </w:rPr>
          <w:t>IDEXX</w:t>
        </w:r>
        <w:proofErr w:type="spellEnd"/>
        <w:r w:rsidR="00D77F81">
          <w:rPr>
            <w:rStyle w:val="Hyperlink"/>
            <w:rFonts w:ascii="Arial" w:hAnsi="Arial" w:cs="Arial"/>
            <w:color w:val="auto"/>
          </w:rPr>
          <w:t xml:space="preserve"> </w:t>
        </w:r>
        <w:proofErr w:type="spellStart"/>
        <w:r w:rsidR="00D77F81">
          <w:rPr>
            <w:rStyle w:val="Hyperlink"/>
            <w:rFonts w:ascii="Arial" w:hAnsi="Arial" w:cs="Arial"/>
            <w:color w:val="auto"/>
          </w:rPr>
          <w:t>Bioanalytics</w:t>
        </w:r>
        <w:proofErr w:type="spellEnd"/>
        <w:r w:rsidR="00D77F81">
          <w:rPr>
            <w:rStyle w:val="Hyperlink"/>
            <w:rFonts w:ascii="Arial" w:hAnsi="Arial" w:cs="Arial"/>
            <w:color w:val="auto"/>
          </w:rPr>
          <w:t xml:space="preserve"> IMPACT website</w:t>
        </w:r>
      </w:hyperlink>
      <w:r w:rsidR="009D3723" w:rsidRPr="00BD3D8B">
        <w:rPr>
          <w:rStyle w:val="Hyperlink"/>
          <w:rFonts w:ascii="Arial" w:hAnsi="Arial" w:cs="Arial"/>
          <w:color w:val="auto"/>
        </w:rPr>
        <w:t xml:space="preserve">. </w:t>
      </w:r>
      <w:r w:rsidRPr="00BD3D8B">
        <w:rPr>
          <w:rFonts w:ascii="Arial" w:hAnsi="Arial" w:cs="Arial"/>
          <w:color w:val="auto"/>
        </w:rPr>
        <w:t xml:space="preserve"> In general these PCR tests are less expensive, turnaround time is days instead of weeks and are preferred due to less animal welfare concerns.  Current costs for testing of mouse tissues at RADIL through the Mouse IMPACT 1 is $642.00 and for the Rat IMPACT V is $457.00 as of 12/18/19.</w:t>
      </w:r>
    </w:p>
    <w:p w14:paraId="07068DB5" w14:textId="77777777" w:rsidR="004F19DE" w:rsidRPr="00BD3D8B" w:rsidRDefault="004F19DE" w:rsidP="004F19DE">
      <w:pPr>
        <w:pStyle w:val="Heading1"/>
        <w:ind w:left="187" w:right="-280"/>
        <w:rPr>
          <w:rFonts w:ascii="Arial" w:hAnsi="Arial" w:cs="Arial"/>
          <w:color w:val="auto"/>
          <w:sz w:val="24"/>
          <w:szCs w:val="24"/>
        </w:rPr>
      </w:pPr>
      <w:r w:rsidRPr="00BD3D8B">
        <w:rPr>
          <w:rFonts w:ascii="Arial" w:hAnsi="Arial" w:cs="Arial"/>
          <w:color w:val="auto"/>
          <w:sz w:val="24"/>
          <w:szCs w:val="24"/>
        </w:rPr>
        <w:t>If there are questions concerning this required testing, please contact LAR at 855-2356.</w:t>
      </w:r>
    </w:p>
    <w:p w14:paraId="541402DB" w14:textId="3CBB14F6" w:rsidR="002C0A2F" w:rsidRDefault="002C0A2F" w:rsidP="00A567F7">
      <w:pPr>
        <w:ind w:right="-360"/>
        <w:rPr>
          <w:rFonts w:ascii="Arial" w:hAnsi="Arial" w:cs="Arial"/>
          <w:sz w:val="20"/>
          <w:szCs w:val="20"/>
        </w:rPr>
      </w:pPr>
      <w:bookmarkStart w:id="1" w:name="Reason_for_Policy"/>
      <w:bookmarkStart w:id="2" w:name="Scope"/>
      <w:bookmarkStart w:id="3" w:name="Sanctions"/>
      <w:bookmarkEnd w:id="1"/>
      <w:bookmarkEnd w:id="2"/>
      <w:bookmarkEnd w:id="3"/>
    </w:p>
    <w:p w14:paraId="701FEC25" w14:textId="571EC224" w:rsidR="00224E31" w:rsidRPr="00224E31" w:rsidRDefault="00224E31" w:rsidP="00224E31">
      <w:pPr>
        <w:pStyle w:val="BodyText"/>
        <w:spacing w:before="120"/>
        <w:rPr>
          <w:b/>
          <w:w w:val="95"/>
        </w:rPr>
      </w:pPr>
    </w:p>
    <w:sectPr w:rsidR="00224E31" w:rsidRPr="00224E31" w:rsidSect="006D5E41">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152"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7BA0" w14:textId="77777777" w:rsidR="006410A0" w:rsidRDefault="006410A0" w:rsidP="00EC7BC0">
      <w:r>
        <w:separator/>
      </w:r>
    </w:p>
  </w:endnote>
  <w:endnote w:type="continuationSeparator" w:id="0">
    <w:p w14:paraId="10C77A32" w14:textId="77777777" w:rsidR="006410A0" w:rsidRDefault="006410A0" w:rsidP="00EC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F8C1" w14:textId="77777777" w:rsidR="00676DA8" w:rsidRDefault="00676DA8" w:rsidP="00676D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DEF2F" w14:textId="77777777" w:rsidR="00676DA8" w:rsidRDefault="00676DA8">
    <w:pPr>
      <w:pStyle w:val="Footer"/>
    </w:pPr>
  </w:p>
  <w:p w14:paraId="05D5E6F5" w14:textId="77777777" w:rsidR="00F0789D" w:rsidRDefault="00F078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F82C" w14:textId="24593067" w:rsidR="00676DA8" w:rsidRDefault="00676DA8" w:rsidP="00676D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94E">
      <w:rPr>
        <w:rStyle w:val="PageNumber"/>
        <w:noProof/>
      </w:rPr>
      <w:t>2</w:t>
    </w:r>
    <w:r>
      <w:rPr>
        <w:rStyle w:val="PageNumber"/>
      </w:rPr>
      <w:fldChar w:fldCharType="end"/>
    </w:r>
  </w:p>
  <w:p w14:paraId="435BA9E5" w14:textId="5E78EDD2" w:rsidR="00676DA8" w:rsidRDefault="00676DA8" w:rsidP="0074716E">
    <w:pPr>
      <w:pStyle w:val="Footer"/>
    </w:pPr>
    <w:r>
      <w:t xml:space="preserve">Author:  KL </w:t>
    </w:r>
    <w:proofErr w:type="gramStart"/>
    <w:r>
      <w:t>Rogers</w:t>
    </w:r>
    <w:r w:rsidR="00BD3D8B">
      <w:t xml:space="preserve">  7</w:t>
    </w:r>
    <w:proofErr w:type="gramEnd"/>
    <w:r w:rsidR="00BD3D8B">
      <w:t>/27/20</w:t>
    </w:r>
    <w:r>
      <w:t xml:space="preserve"> </w:t>
    </w:r>
  </w:p>
  <w:p w14:paraId="6903F999" w14:textId="77777777" w:rsidR="00F0789D" w:rsidRDefault="00F0789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5D4D" w14:textId="30C21115" w:rsidR="00676DA8" w:rsidRDefault="00676DA8" w:rsidP="007471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94E">
      <w:rPr>
        <w:rStyle w:val="PageNumber"/>
        <w:noProof/>
      </w:rPr>
      <w:t>1</w:t>
    </w:r>
    <w:r>
      <w:rPr>
        <w:rStyle w:val="PageNumber"/>
      </w:rPr>
      <w:fldChar w:fldCharType="end"/>
    </w:r>
  </w:p>
  <w:p w14:paraId="250F301C" w14:textId="0C5D4A46" w:rsidR="00676DA8" w:rsidRDefault="00676DA8">
    <w:pPr>
      <w:pStyle w:val="Footer"/>
    </w:pPr>
    <w:r>
      <w:t xml:space="preserve">Author:  KL Rogers </w:t>
    </w:r>
  </w:p>
  <w:p w14:paraId="5F6A22D0" w14:textId="77777777" w:rsidR="00F0789D" w:rsidRDefault="00F078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ED78D" w14:textId="77777777" w:rsidR="006410A0" w:rsidRDefault="006410A0" w:rsidP="00EC7BC0">
      <w:r>
        <w:separator/>
      </w:r>
    </w:p>
  </w:footnote>
  <w:footnote w:type="continuationSeparator" w:id="0">
    <w:p w14:paraId="4F22919F" w14:textId="77777777" w:rsidR="006410A0" w:rsidRDefault="006410A0" w:rsidP="00EC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4BBD" w14:textId="688E5A9D" w:rsidR="00676DA8" w:rsidRDefault="00676DA8">
    <w:pPr>
      <w:pStyle w:val="Header"/>
    </w:pPr>
  </w:p>
  <w:p w14:paraId="31F32DE1" w14:textId="77777777" w:rsidR="00F0789D" w:rsidRDefault="00F078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92AFD" w14:textId="560CBEAD" w:rsidR="00676DA8" w:rsidRPr="0074716E" w:rsidRDefault="00676DA8" w:rsidP="000F78B9">
    <w:pPr>
      <w:widowControl w:val="0"/>
      <w:autoSpaceDE w:val="0"/>
      <w:autoSpaceDN w:val="0"/>
      <w:adjustRightInd w:val="0"/>
      <w:spacing w:line="280" w:lineRule="atLeast"/>
      <w:rPr>
        <w:rFonts w:ascii="Arial" w:hAnsi="Arial" w:cs="Arial"/>
        <w:sz w:val="20"/>
        <w:szCs w:val="20"/>
      </w:rPr>
    </w:pPr>
    <w:r w:rsidRPr="00EC7BC0">
      <w:rPr>
        <w:b/>
        <w:noProof/>
        <w:sz w:val="28"/>
        <w:szCs w:val="28"/>
      </w:rPr>
      <w:drawing>
        <wp:inline distT="0" distB="0" distL="0" distR="0" wp14:anchorId="2B38DADF" wp14:editId="4E6566B5">
          <wp:extent cx="409575" cy="480699"/>
          <wp:effectExtent l="0" t="0" r="0" b="0"/>
          <wp:docPr id="17" name="Picture 17" descr="IU symbol" title="IU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89286"/>
                  <a:stretch/>
                </pic:blipFill>
                <pic:spPr bwMode="auto">
                  <a:xfrm>
                    <a:off x="0" y="0"/>
                    <a:ext cx="412353" cy="483959"/>
                  </a:xfrm>
                  <a:prstGeom prst="rect">
                    <a:avLst/>
                  </a:prstGeom>
                  <a:ln>
                    <a:noFill/>
                  </a:ln>
                  <a:extLst>
                    <a:ext uri="{53640926-AAD7-44D8-BBD7-CCE9431645EC}">
                      <a14:shadowObscured xmlns:a14="http://schemas.microsoft.com/office/drawing/2010/main"/>
                    </a:ext>
                  </a:extLst>
                </pic:spPr>
              </pic:pic>
            </a:graphicData>
          </a:graphic>
        </wp:inline>
      </w:drawing>
    </w:r>
    <w:r w:rsidR="00D12693">
      <w:rPr>
        <w:rFonts w:ascii="Arial" w:hAnsi="Arial" w:cs="Arial"/>
        <w:sz w:val="28"/>
        <w:szCs w:val="28"/>
      </w:rPr>
      <w:t xml:space="preserve"> </w:t>
    </w:r>
    <w:r w:rsidRPr="0030194E">
      <w:rPr>
        <w:rFonts w:ascii="Arial" w:hAnsi="Arial" w:cs="Arial"/>
      </w:rPr>
      <w:t>Laboratory Animal Resources</w:t>
    </w:r>
  </w:p>
  <w:p w14:paraId="5506282A" w14:textId="2E329931" w:rsidR="00676DA8" w:rsidRPr="00D00A13" w:rsidRDefault="00676DA8" w:rsidP="009E48A5">
    <w:pPr>
      <w:ind w:right="-360" w:hanging="360"/>
      <w:outlineLvl w:val="0"/>
    </w:pPr>
    <w:r w:rsidRPr="0030194E">
      <w:rPr>
        <w:rFonts w:ascii="Arial" w:hAnsi="Arial" w:cs="Arial"/>
      </w:rPr>
      <w:t xml:space="preserve">Guidelines for </w:t>
    </w:r>
    <w:r w:rsidR="000F78B9" w:rsidRPr="0030194E">
      <w:rPr>
        <w:rFonts w:ascii="Arial" w:hAnsi="Arial" w:cs="Arial"/>
      </w:rPr>
      <w:t xml:space="preserve">Testing of Biological </w:t>
    </w:r>
    <w:proofErr w:type="spellStart"/>
    <w:r w:rsidR="000F78B9" w:rsidRPr="0030194E">
      <w:rPr>
        <w:rFonts w:ascii="Arial" w:hAnsi="Arial" w:cs="Arial"/>
      </w:rPr>
      <w:t>Speciments</w:t>
    </w:r>
    <w:proofErr w:type="spellEnd"/>
    <w:r w:rsidR="000F78B9" w:rsidRPr="0030194E">
      <w:rPr>
        <w:rFonts w:ascii="Arial" w:hAnsi="Arial" w:cs="Arial"/>
      </w:rPr>
      <w:t xml:space="preserve"> to be Implanted into Laboratory Rodents </w:t>
    </w:r>
  </w:p>
  <w:p w14:paraId="1BF7EDA8" w14:textId="77777777" w:rsidR="00F0789D" w:rsidRDefault="00F0789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026B" w14:textId="1EBBDCD2" w:rsidR="00D77F81" w:rsidRDefault="001B37F6">
    <w:pPr>
      <w:pStyle w:val="Header"/>
    </w:pPr>
    <w:r>
      <w:rPr>
        <w:noProof/>
      </w:rPr>
      <w:drawing>
        <wp:inline distT="0" distB="0" distL="0" distR="0" wp14:anchorId="281329C0" wp14:editId="63DB04AE">
          <wp:extent cx="6309360" cy="792480"/>
          <wp:effectExtent l="0" t="0" r="0" b="7620"/>
          <wp:docPr id="1" name="Picture 1" descr="Header: Indiana University Bloomington Fulfilling the Promise" title="IU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 Fulfilling the Promise.png"/>
                  <pic:cNvPicPr/>
                </pic:nvPicPr>
                <pic:blipFill>
                  <a:blip r:embed="rId1">
                    <a:extLst>
                      <a:ext uri="{28A0092B-C50C-407E-A947-70E740481C1C}">
                        <a14:useLocalDpi xmlns:a14="http://schemas.microsoft.com/office/drawing/2010/main" val="0"/>
                      </a:ext>
                    </a:extLst>
                  </a:blip>
                  <a:stretch>
                    <a:fillRect/>
                  </a:stretch>
                </pic:blipFill>
                <pic:spPr>
                  <a:xfrm>
                    <a:off x="0" y="0"/>
                    <a:ext cx="630936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A44"/>
    <w:multiLevelType w:val="hybridMultilevel"/>
    <w:tmpl w:val="0B0C3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129B2"/>
    <w:multiLevelType w:val="hybridMultilevel"/>
    <w:tmpl w:val="1D60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0717"/>
    <w:multiLevelType w:val="hybridMultilevel"/>
    <w:tmpl w:val="B376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A6F83"/>
    <w:multiLevelType w:val="hybridMultilevel"/>
    <w:tmpl w:val="C1B48C06"/>
    <w:lvl w:ilvl="0" w:tplc="580C2D72">
      <w:start w:val="1"/>
      <w:numFmt w:val="lowerLetter"/>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35F7C"/>
    <w:multiLevelType w:val="hybridMultilevel"/>
    <w:tmpl w:val="BEA684AA"/>
    <w:lvl w:ilvl="0" w:tplc="82D495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366F52"/>
    <w:multiLevelType w:val="hybridMultilevel"/>
    <w:tmpl w:val="D3A84E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36CE4"/>
    <w:multiLevelType w:val="hybridMultilevel"/>
    <w:tmpl w:val="4AB45F06"/>
    <w:lvl w:ilvl="0" w:tplc="07465166">
      <w:numFmt w:val="bullet"/>
      <w:lvlText w:val=""/>
      <w:lvlJc w:val="left"/>
      <w:pPr>
        <w:ind w:left="993" w:hanging="360"/>
      </w:pPr>
      <w:rPr>
        <w:rFonts w:ascii="Symbol" w:eastAsia="Symbol" w:hAnsi="Symbol" w:cs="Symbol" w:hint="default"/>
        <w:w w:val="76"/>
        <w:sz w:val="24"/>
        <w:szCs w:val="24"/>
        <w:lang w:val="en-US" w:eastAsia="en-US" w:bidi="en-US"/>
      </w:rPr>
    </w:lvl>
    <w:lvl w:ilvl="1" w:tplc="2C947D66">
      <w:numFmt w:val="bullet"/>
      <w:lvlText w:val="•"/>
      <w:lvlJc w:val="left"/>
      <w:pPr>
        <w:ind w:left="1808" w:hanging="360"/>
      </w:pPr>
      <w:rPr>
        <w:rFonts w:hint="default"/>
        <w:lang w:val="en-US" w:eastAsia="en-US" w:bidi="en-US"/>
      </w:rPr>
    </w:lvl>
    <w:lvl w:ilvl="2" w:tplc="0FC0A54E">
      <w:numFmt w:val="bullet"/>
      <w:lvlText w:val="•"/>
      <w:lvlJc w:val="left"/>
      <w:pPr>
        <w:ind w:left="2616" w:hanging="360"/>
      </w:pPr>
      <w:rPr>
        <w:rFonts w:hint="default"/>
        <w:lang w:val="en-US" w:eastAsia="en-US" w:bidi="en-US"/>
      </w:rPr>
    </w:lvl>
    <w:lvl w:ilvl="3" w:tplc="1DE8C3D6">
      <w:numFmt w:val="bullet"/>
      <w:lvlText w:val="•"/>
      <w:lvlJc w:val="left"/>
      <w:pPr>
        <w:ind w:left="3424" w:hanging="360"/>
      </w:pPr>
      <w:rPr>
        <w:rFonts w:hint="default"/>
        <w:lang w:val="en-US" w:eastAsia="en-US" w:bidi="en-US"/>
      </w:rPr>
    </w:lvl>
    <w:lvl w:ilvl="4" w:tplc="835A7AEE">
      <w:numFmt w:val="bullet"/>
      <w:lvlText w:val="•"/>
      <w:lvlJc w:val="left"/>
      <w:pPr>
        <w:ind w:left="4232" w:hanging="360"/>
      </w:pPr>
      <w:rPr>
        <w:rFonts w:hint="default"/>
        <w:lang w:val="en-US" w:eastAsia="en-US" w:bidi="en-US"/>
      </w:rPr>
    </w:lvl>
    <w:lvl w:ilvl="5" w:tplc="7BA8469A">
      <w:numFmt w:val="bullet"/>
      <w:lvlText w:val="•"/>
      <w:lvlJc w:val="left"/>
      <w:pPr>
        <w:ind w:left="5040" w:hanging="360"/>
      </w:pPr>
      <w:rPr>
        <w:rFonts w:hint="default"/>
        <w:lang w:val="en-US" w:eastAsia="en-US" w:bidi="en-US"/>
      </w:rPr>
    </w:lvl>
    <w:lvl w:ilvl="6" w:tplc="0FEAC1E8">
      <w:numFmt w:val="bullet"/>
      <w:lvlText w:val="•"/>
      <w:lvlJc w:val="left"/>
      <w:pPr>
        <w:ind w:left="5848" w:hanging="360"/>
      </w:pPr>
      <w:rPr>
        <w:rFonts w:hint="default"/>
        <w:lang w:val="en-US" w:eastAsia="en-US" w:bidi="en-US"/>
      </w:rPr>
    </w:lvl>
    <w:lvl w:ilvl="7" w:tplc="67664B8C">
      <w:numFmt w:val="bullet"/>
      <w:lvlText w:val="•"/>
      <w:lvlJc w:val="left"/>
      <w:pPr>
        <w:ind w:left="6656" w:hanging="360"/>
      </w:pPr>
      <w:rPr>
        <w:rFonts w:hint="default"/>
        <w:lang w:val="en-US" w:eastAsia="en-US" w:bidi="en-US"/>
      </w:rPr>
    </w:lvl>
    <w:lvl w:ilvl="8" w:tplc="8EDE7CEA">
      <w:numFmt w:val="bullet"/>
      <w:lvlText w:val="•"/>
      <w:lvlJc w:val="left"/>
      <w:pPr>
        <w:ind w:left="7464" w:hanging="360"/>
      </w:pPr>
      <w:rPr>
        <w:rFonts w:hint="default"/>
        <w:lang w:val="en-US" w:eastAsia="en-US" w:bidi="en-US"/>
      </w:rPr>
    </w:lvl>
  </w:abstractNum>
  <w:abstractNum w:abstractNumId="7" w15:restartNumberingAfterBreak="0">
    <w:nsid w:val="19DB2498"/>
    <w:multiLevelType w:val="hybridMultilevel"/>
    <w:tmpl w:val="A680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32F0F"/>
    <w:multiLevelType w:val="hybridMultilevel"/>
    <w:tmpl w:val="145ED154"/>
    <w:lvl w:ilvl="0" w:tplc="E736A3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65B63"/>
    <w:multiLevelType w:val="hybridMultilevel"/>
    <w:tmpl w:val="FAAC5DF4"/>
    <w:lvl w:ilvl="0" w:tplc="52060A1C">
      <w:start w:val="1"/>
      <w:numFmt w:val="upperRoman"/>
      <w:lvlText w:val="%1."/>
      <w:lvlJc w:val="righ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A502D"/>
    <w:multiLevelType w:val="hybridMultilevel"/>
    <w:tmpl w:val="069CF1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34F56"/>
    <w:multiLevelType w:val="hybridMultilevel"/>
    <w:tmpl w:val="BEB6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507DC"/>
    <w:multiLevelType w:val="hybridMultilevel"/>
    <w:tmpl w:val="7EE807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92AD7"/>
    <w:multiLevelType w:val="hybridMultilevel"/>
    <w:tmpl w:val="8BCA25D8"/>
    <w:lvl w:ilvl="0" w:tplc="EBAE3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A025F"/>
    <w:multiLevelType w:val="hybridMultilevel"/>
    <w:tmpl w:val="254E766E"/>
    <w:lvl w:ilvl="0" w:tplc="78D85C58">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8024038"/>
    <w:multiLevelType w:val="hybridMultilevel"/>
    <w:tmpl w:val="9952649A"/>
    <w:lvl w:ilvl="0" w:tplc="4F0CC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1D27B7"/>
    <w:multiLevelType w:val="hybridMultilevel"/>
    <w:tmpl w:val="5EE87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1038B"/>
    <w:multiLevelType w:val="hybridMultilevel"/>
    <w:tmpl w:val="236A1096"/>
    <w:lvl w:ilvl="0" w:tplc="926E0784">
      <w:start w:val="1"/>
      <w:numFmt w:val="bullet"/>
      <w:lvlText w:val="-"/>
      <w:lvlJc w:val="left"/>
      <w:pPr>
        <w:tabs>
          <w:tab w:val="num" w:pos="720"/>
        </w:tabs>
        <w:ind w:left="720" w:hanging="360"/>
      </w:pPr>
      <w:rPr>
        <w:rFonts w:ascii="Times New Roman" w:hAnsi="Times New Roman" w:hint="default"/>
      </w:rPr>
    </w:lvl>
    <w:lvl w:ilvl="1" w:tplc="ACF8170C">
      <w:start w:val="1"/>
      <w:numFmt w:val="bullet"/>
      <w:lvlText w:val="-"/>
      <w:lvlJc w:val="left"/>
      <w:pPr>
        <w:tabs>
          <w:tab w:val="num" w:pos="1440"/>
        </w:tabs>
        <w:ind w:left="1440" w:hanging="360"/>
      </w:pPr>
      <w:rPr>
        <w:rFonts w:ascii="Times New Roman" w:hAnsi="Times New Roman" w:hint="default"/>
      </w:rPr>
    </w:lvl>
    <w:lvl w:ilvl="2" w:tplc="8E70DEB0" w:tentative="1">
      <w:start w:val="1"/>
      <w:numFmt w:val="bullet"/>
      <w:lvlText w:val="-"/>
      <w:lvlJc w:val="left"/>
      <w:pPr>
        <w:tabs>
          <w:tab w:val="num" w:pos="2160"/>
        </w:tabs>
        <w:ind w:left="2160" w:hanging="360"/>
      </w:pPr>
      <w:rPr>
        <w:rFonts w:ascii="Times New Roman" w:hAnsi="Times New Roman" w:hint="default"/>
      </w:rPr>
    </w:lvl>
    <w:lvl w:ilvl="3" w:tplc="97008450" w:tentative="1">
      <w:start w:val="1"/>
      <w:numFmt w:val="bullet"/>
      <w:lvlText w:val="-"/>
      <w:lvlJc w:val="left"/>
      <w:pPr>
        <w:tabs>
          <w:tab w:val="num" w:pos="2880"/>
        </w:tabs>
        <w:ind w:left="2880" w:hanging="360"/>
      </w:pPr>
      <w:rPr>
        <w:rFonts w:ascii="Times New Roman" w:hAnsi="Times New Roman" w:hint="default"/>
      </w:rPr>
    </w:lvl>
    <w:lvl w:ilvl="4" w:tplc="9AD6AD82" w:tentative="1">
      <w:start w:val="1"/>
      <w:numFmt w:val="bullet"/>
      <w:lvlText w:val="-"/>
      <w:lvlJc w:val="left"/>
      <w:pPr>
        <w:tabs>
          <w:tab w:val="num" w:pos="3600"/>
        </w:tabs>
        <w:ind w:left="3600" w:hanging="360"/>
      </w:pPr>
      <w:rPr>
        <w:rFonts w:ascii="Times New Roman" w:hAnsi="Times New Roman" w:hint="default"/>
      </w:rPr>
    </w:lvl>
    <w:lvl w:ilvl="5" w:tplc="EDFED338" w:tentative="1">
      <w:start w:val="1"/>
      <w:numFmt w:val="bullet"/>
      <w:lvlText w:val="-"/>
      <w:lvlJc w:val="left"/>
      <w:pPr>
        <w:tabs>
          <w:tab w:val="num" w:pos="4320"/>
        </w:tabs>
        <w:ind w:left="4320" w:hanging="360"/>
      </w:pPr>
      <w:rPr>
        <w:rFonts w:ascii="Times New Roman" w:hAnsi="Times New Roman" w:hint="default"/>
      </w:rPr>
    </w:lvl>
    <w:lvl w:ilvl="6" w:tplc="BCEC2E9E" w:tentative="1">
      <w:start w:val="1"/>
      <w:numFmt w:val="bullet"/>
      <w:lvlText w:val="-"/>
      <w:lvlJc w:val="left"/>
      <w:pPr>
        <w:tabs>
          <w:tab w:val="num" w:pos="5040"/>
        </w:tabs>
        <w:ind w:left="5040" w:hanging="360"/>
      </w:pPr>
      <w:rPr>
        <w:rFonts w:ascii="Times New Roman" w:hAnsi="Times New Roman" w:hint="default"/>
      </w:rPr>
    </w:lvl>
    <w:lvl w:ilvl="7" w:tplc="AB7EB52A" w:tentative="1">
      <w:start w:val="1"/>
      <w:numFmt w:val="bullet"/>
      <w:lvlText w:val="-"/>
      <w:lvlJc w:val="left"/>
      <w:pPr>
        <w:tabs>
          <w:tab w:val="num" w:pos="5760"/>
        </w:tabs>
        <w:ind w:left="5760" w:hanging="360"/>
      </w:pPr>
      <w:rPr>
        <w:rFonts w:ascii="Times New Roman" w:hAnsi="Times New Roman" w:hint="default"/>
      </w:rPr>
    </w:lvl>
    <w:lvl w:ilvl="8" w:tplc="A672D4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4DC5323"/>
    <w:multiLevelType w:val="hybridMultilevel"/>
    <w:tmpl w:val="B9FEE97A"/>
    <w:lvl w:ilvl="0" w:tplc="7076F8E8">
      <w:start w:val="1"/>
      <w:numFmt w:val="upperLetter"/>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F278B"/>
    <w:multiLevelType w:val="hybridMultilevel"/>
    <w:tmpl w:val="1778B2F0"/>
    <w:lvl w:ilvl="0" w:tplc="49F484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2E49A3"/>
    <w:multiLevelType w:val="hybridMultilevel"/>
    <w:tmpl w:val="831E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F7963"/>
    <w:multiLevelType w:val="hybridMultilevel"/>
    <w:tmpl w:val="180032E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B76C10"/>
    <w:multiLevelType w:val="hybridMultilevel"/>
    <w:tmpl w:val="DE447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7503E"/>
    <w:multiLevelType w:val="hybridMultilevel"/>
    <w:tmpl w:val="8B7A2C22"/>
    <w:lvl w:ilvl="0" w:tplc="C3309D14">
      <w:start w:val="1"/>
      <w:numFmt w:val="upperRoman"/>
      <w:lvlText w:val="%1."/>
      <w:lvlJc w:val="left"/>
      <w:pPr>
        <w:ind w:left="1080" w:hanging="72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F637A"/>
    <w:multiLevelType w:val="hybridMultilevel"/>
    <w:tmpl w:val="344804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9032C2E"/>
    <w:multiLevelType w:val="hybridMultilevel"/>
    <w:tmpl w:val="54C46C6C"/>
    <w:lvl w:ilvl="0" w:tplc="ED324D28">
      <w:start w:val="1"/>
      <w:numFmt w:val="bullet"/>
      <w:lvlText w:val="–"/>
      <w:lvlJc w:val="left"/>
      <w:pPr>
        <w:tabs>
          <w:tab w:val="num" w:pos="720"/>
        </w:tabs>
        <w:ind w:left="720" w:hanging="360"/>
      </w:pPr>
      <w:rPr>
        <w:rFonts w:ascii="Arial" w:hAnsi="Arial" w:hint="default"/>
      </w:rPr>
    </w:lvl>
    <w:lvl w:ilvl="1" w:tplc="7FD2FF14">
      <w:start w:val="1"/>
      <w:numFmt w:val="bullet"/>
      <w:lvlText w:val="–"/>
      <w:lvlJc w:val="left"/>
      <w:pPr>
        <w:tabs>
          <w:tab w:val="num" w:pos="1440"/>
        </w:tabs>
        <w:ind w:left="1440" w:hanging="360"/>
      </w:pPr>
      <w:rPr>
        <w:rFonts w:ascii="Arial" w:hAnsi="Arial" w:hint="default"/>
      </w:rPr>
    </w:lvl>
    <w:lvl w:ilvl="2" w:tplc="5436EB20" w:tentative="1">
      <w:start w:val="1"/>
      <w:numFmt w:val="bullet"/>
      <w:lvlText w:val="–"/>
      <w:lvlJc w:val="left"/>
      <w:pPr>
        <w:tabs>
          <w:tab w:val="num" w:pos="2160"/>
        </w:tabs>
        <w:ind w:left="2160" w:hanging="360"/>
      </w:pPr>
      <w:rPr>
        <w:rFonts w:ascii="Arial" w:hAnsi="Arial" w:hint="default"/>
      </w:rPr>
    </w:lvl>
    <w:lvl w:ilvl="3" w:tplc="EBDE3D2C" w:tentative="1">
      <w:start w:val="1"/>
      <w:numFmt w:val="bullet"/>
      <w:lvlText w:val="–"/>
      <w:lvlJc w:val="left"/>
      <w:pPr>
        <w:tabs>
          <w:tab w:val="num" w:pos="2880"/>
        </w:tabs>
        <w:ind w:left="2880" w:hanging="360"/>
      </w:pPr>
      <w:rPr>
        <w:rFonts w:ascii="Arial" w:hAnsi="Arial" w:hint="default"/>
      </w:rPr>
    </w:lvl>
    <w:lvl w:ilvl="4" w:tplc="32846258" w:tentative="1">
      <w:start w:val="1"/>
      <w:numFmt w:val="bullet"/>
      <w:lvlText w:val="–"/>
      <w:lvlJc w:val="left"/>
      <w:pPr>
        <w:tabs>
          <w:tab w:val="num" w:pos="3600"/>
        </w:tabs>
        <w:ind w:left="3600" w:hanging="360"/>
      </w:pPr>
      <w:rPr>
        <w:rFonts w:ascii="Arial" w:hAnsi="Arial" w:hint="default"/>
      </w:rPr>
    </w:lvl>
    <w:lvl w:ilvl="5" w:tplc="32566654" w:tentative="1">
      <w:start w:val="1"/>
      <w:numFmt w:val="bullet"/>
      <w:lvlText w:val="–"/>
      <w:lvlJc w:val="left"/>
      <w:pPr>
        <w:tabs>
          <w:tab w:val="num" w:pos="4320"/>
        </w:tabs>
        <w:ind w:left="4320" w:hanging="360"/>
      </w:pPr>
      <w:rPr>
        <w:rFonts w:ascii="Arial" w:hAnsi="Arial" w:hint="default"/>
      </w:rPr>
    </w:lvl>
    <w:lvl w:ilvl="6" w:tplc="02AA6FFE" w:tentative="1">
      <w:start w:val="1"/>
      <w:numFmt w:val="bullet"/>
      <w:lvlText w:val="–"/>
      <w:lvlJc w:val="left"/>
      <w:pPr>
        <w:tabs>
          <w:tab w:val="num" w:pos="5040"/>
        </w:tabs>
        <w:ind w:left="5040" w:hanging="360"/>
      </w:pPr>
      <w:rPr>
        <w:rFonts w:ascii="Arial" w:hAnsi="Arial" w:hint="default"/>
      </w:rPr>
    </w:lvl>
    <w:lvl w:ilvl="7" w:tplc="C17C2F6E" w:tentative="1">
      <w:start w:val="1"/>
      <w:numFmt w:val="bullet"/>
      <w:lvlText w:val="–"/>
      <w:lvlJc w:val="left"/>
      <w:pPr>
        <w:tabs>
          <w:tab w:val="num" w:pos="5760"/>
        </w:tabs>
        <w:ind w:left="5760" w:hanging="360"/>
      </w:pPr>
      <w:rPr>
        <w:rFonts w:ascii="Arial" w:hAnsi="Arial" w:hint="default"/>
      </w:rPr>
    </w:lvl>
    <w:lvl w:ilvl="8" w:tplc="152A4E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C535F7"/>
    <w:multiLevelType w:val="hybridMultilevel"/>
    <w:tmpl w:val="0B806D3C"/>
    <w:lvl w:ilvl="0" w:tplc="8FE85C5E">
      <w:start w:val="1"/>
      <w:numFmt w:val="lowerRoman"/>
      <w:lvlText w:val="%1."/>
      <w:lvlJc w:val="left"/>
      <w:pPr>
        <w:ind w:left="1080" w:hanging="72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23A90"/>
    <w:multiLevelType w:val="hybridMultilevel"/>
    <w:tmpl w:val="AF0278B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FED7725"/>
    <w:multiLevelType w:val="hybridMultilevel"/>
    <w:tmpl w:val="D8CEE070"/>
    <w:lvl w:ilvl="0" w:tplc="F836CE58">
      <w:start w:val="1"/>
      <w:numFmt w:val="decimal"/>
      <w:lvlText w:val="%1."/>
      <w:lvlJc w:val="left"/>
      <w:pPr>
        <w:ind w:left="1260" w:hanging="360"/>
      </w:pPr>
      <w:rPr>
        <w:rFonts w:ascii="Tahoma" w:eastAsiaTheme="minorHAnsi" w:hAnsi="Tahoma" w:cs="Tahoma"/>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3"/>
  </w:num>
  <w:num w:numId="2">
    <w:abstractNumId w:val="4"/>
  </w:num>
  <w:num w:numId="3">
    <w:abstractNumId w:val="18"/>
  </w:num>
  <w:num w:numId="4">
    <w:abstractNumId w:val="15"/>
  </w:num>
  <w:num w:numId="5">
    <w:abstractNumId w:val="1"/>
  </w:num>
  <w:num w:numId="6">
    <w:abstractNumId w:val="19"/>
  </w:num>
  <w:num w:numId="7">
    <w:abstractNumId w:val="7"/>
  </w:num>
  <w:num w:numId="8">
    <w:abstractNumId w:val="20"/>
  </w:num>
  <w:num w:numId="9">
    <w:abstractNumId w:val="13"/>
  </w:num>
  <w:num w:numId="10">
    <w:abstractNumId w:val="27"/>
  </w:num>
  <w:num w:numId="11">
    <w:abstractNumId w:val="3"/>
  </w:num>
  <w:num w:numId="12">
    <w:abstractNumId w:val="2"/>
  </w:num>
  <w:num w:numId="13">
    <w:abstractNumId w:val="8"/>
  </w:num>
  <w:num w:numId="14">
    <w:abstractNumId w:val="11"/>
  </w:num>
  <w:num w:numId="15">
    <w:abstractNumId w:val="28"/>
  </w:num>
  <w:num w:numId="16">
    <w:abstractNumId w:val="24"/>
  </w:num>
  <w:num w:numId="17">
    <w:abstractNumId w:val="6"/>
  </w:num>
  <w:num w:numId="18">
    <w:abstractNumId w:val="25"/>
  </w:num>
  <w:num w:numId="19">
    <w:abstractNumId w:val="17"/>
  </w:num>
  <w:num w:numId="20">
    <w:abstractNumId w:val="26"/>
  </w:num>
  <w:num w:numId="21">
    <w:abstractNumId w:val="9"/>
  </w:num>
  <w:num w:numId="22">
    <w:abstractNumId w:val="14"/>
  </w:num>
  <w:num w:numId="23">
    <w:abstractNumId w:val="16"/>
  </w:num>
  <w:num w:numId="24">
    <w:abstractNumId w:val="22"/>
  </w:num>
  <w:num w:numId="25">
    <w:abstractNumId w:val="10"/>
  </w:num>
  <w:num w:numId="26">
    <w:abstractNumId w:val="12"/>
  </w:num>
  <w:num w:numId="27">
    <w:abstractNumId w:val="0"/>
  </w:num>
  <w:num w:numId="28">
    <w:abstractNumId w:val="5"/>
  </w:num>
  <w:num w:numId="2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A1"/>
    <w:rsid w:val="00001154"/>
    <w:rsid w:val="00041D0E"/>
    <w:rsid w:val="000452F6"/>
    <w:rsid w:val="000653AE"/>
    <w:rsid w:val="00071869"/>
    <w:rsid w:val="0009075E"/>
    <w:rsid w:val="000C296D"/>
    <w:rsid w:val="000D454B"/>
    <w:rsid w:val="000E3E7D"/>
    <w:rsid w:val="000E4D96"/>
    <w:rsid w:val="000E5AC2"/>
    <w:rsid w:val="000F78B9"/>
    <w:rsid w:val="001801C1"/>
    <w:rsid w:val="0018033A"/>
    <w:rsid w:val="001959D5"/>
    <w:rsid w:val="001A16BF"/>
    <w:rsid w:val="001B23B3"/>
    <w:rsid w:val="001B37F6"/>
    <w:rsid w:val="001C6EDE"/>
    <w:rsid w:val="001E1204"/>
    <w:rsid w:val="001E7479"/>
    <w:rsid w:val="002064FE"/>
    <w:rsid w:val="00224E31"/>
    <w:rsid w:val="00232A80"/>
    <w:rsid w:val="002352FD"/>
    <w:rsid w:val="0023533F"/>
    <w:rsid w:val="00237BDD"/>
    <w:rsid w:val="002401C7"/>
    <w:rsid w:val="002416B5"/>
    <w:rsid w:val="00261245"/>
    <w:rsid w:val="00267DAD"/>
    <w:rsid w:val="00290DED"/>
    <w:rsid w:val="00292568"/>
    <w:rsid w:val="002B40FB"/>
    <w:rsid w:val="002C0A2F"/>
    <w:rsid w:val="002E16C0"/>
    <w:rsid w:val="002E4EBD"/>
    <w:rsid w:val="0030194E"/>
    <w:rsid w:val="00304DFE"/>
    <w:rsid w:val="003242B0"/>
    <w:rsid w:val="0033416D"/>
    <w:rsid w:val="0033745F"/>
    <w:rsid w:val="00350BDD"/>
    <w:rsid w:val="00355DD8"/>
    <w:rsid w:val="003633C6"/>
    <w:rsid w:val="003A2173"/>
    <w:rsid w:val="003B0DB7"/>
    <w:rsid w:val="003C19E7"/>
    <w:rsid w:val="004011F2"/>
    <w:rsid w:val="00404509"/>
    <w:rsid w:val="00405058"/>
    <w:rsid w:val="00424406"/>
    <w:rsid w:val="00427850"/>
    <w:rsid w:val="00430B8B"/>
    <w:rsid w:val="00437415"/>
    <w:rsid w:val="00447E87"/>
    <w:rsid w:val="00473B13"/>
    <w:rsid w:val="00481170"/>
    <w:rsid w:val="004C14C8"/>
    <w:rsid w:val="004E74D4"/>
    <w:rsid w:val="004F0298"/>
    <w:rsid w:val="004F19DE"/>
    <w:rsid w:val="004F5891"/>
    <w:rsid w:val="00513546"/>
    <w:rsid w:val="005156BB"/>
    <w:rsid w:val="00522062"/>
    <w:rsid w:val="0055272B"/>
    <w:rsid w:val="00576B02"/>
    <w:rsid w:val="00583D15"/>
    <w:rsid w:val="005A402C"/>
    <w:rsid w:val="005A62A0"/>
    <w:rsid w:val="005B6A82"/>
    <w:rsid w:val="005D1E34"/>
    <w:rsid w:val="005E5CF5"/>
    <w:rsid w:val="005F4981"/>
    <w:rsid w:val="005F735D"/>
    <w:rsid w:val="006076E6"/>
    <w:rsid w:val="00612498"/>
    <w:rsid w:val="0062782C"/>
    <w:rsid w:val="00635489"/>
    <w:rsid w:val="00636752"/>
    <w:rsid w:val="006410A0"/>
    <w:rsid w:val="00650138"/>
    <w:rsid w:val="00664E47"/>
    <w:rsid w:val="00676DA8"/>
    <w:rsid w:val="00697C60"/>
    <w:rsid w:val="006A1499"/>
    <w:rsid w:val="006B0B22"/>
    <w:rsid w:val="006B1A98"/>
    <w:rsid w:val="006C042B"/>
    <w:rsid w:val="006C495F"/>
    <w:rsid w:val="006D5E41"/>
    <w:rsid w:val="00700A82"/>
    <w:rsid w:val="00722A4E"/>
    <w:rsid w:val="00740E81"/>
    <w:rsid w:val="0074594A"/>
    <w:rsid w:val="0074716E"/>
    <w:rsid w:val="00771620"/>
    <w:rsid w:val="00780560"/>
    <w:rsid w:val="007A169B"/>
    <w:rsid w:val="007A2D3D"/>
    <w:rsid w:val="007A6FBE"/>
    <w:rsid w:val="007E429D"/>
    <w:rsid w:val="008016DC"/>
    <w:rsid w:val="008031E5"/>
    <w:rsid w:val="00837CA6"/>
    <w:rsid w:val="00841FFF"/>
    <w:rsid w:val="0086290D"/>
    <w:rsid w:val="00865AEA"/>
    <w:rsid w:val="00875AE4"/>
    <w:rsid w:val="00875C9F"/>
    <w:rsid w:val="00876D1D"/>
    <w:rsid w:val="00877A2E"/>
    <w:rsid w:val="0088021D"/>
    <w:rsid w:val="008B4E15"/>
    <w:rsid w:val="008B63FA"/>
    <w:rsid w:val="008C076E"/>
    <w:rsid w:val="008C39A3"/>
    <w:rsid w:val="008E02E2"/>
    <w:rsid w:val="008E7AAC"/>
    <w:rsid w:val="0090702F"/>
    <w:rsid w:val="009140E6"/>
    <w:rsid w:val="009179CB"/>
    <w:rsid w:val="0092099E"/>
    <w:rsid w:val="00932299"/>
    <w:rsid w:val="00932AD2"/>
    <w:rsid w:val="00934B3E"/>
    <w:rsid w:val="00966B20"/>
    <w:rsid w:val="009929AF"/>
    <w:rsid w:val="009A394A"/>
    <w:rsid w:val="009A567B"/>
    <w:rsid w:val="009C03A1"/>
    <w:rsid w:val="009D3723"/>
    <w:rsid w:val="009D66B2"/>
    <w:rsid w:val="009E116E"/>
    <w:rsid w:val="009E16C2"/>
    <w:rsid w:val="009E2067"/>
    <w:rsid w:val="009E48A5"/>
    <w:rsid w:val="00A01535"/>
    <w:rsid w:val="00A02237"/>
    <w:rsid w:val="00A07A4B"/>
    <w:rsid w:val="00A25D28"/>
    <w:rsid w:val="00A47C44"/>
    <w:rsid w:val="00A567F7"/>
    <w:rsid w:val="00A80C56"/>
    <w:rsid w:val="00A847D7"/>
    <w:rsid w:val="00AA4DD1"/>
    <w:rsid w:val="00AB459F"/>
    <w:rsid w:val="00AB5BE5"/>
    <w:rsid w:val="00AC7C56"/>
    <w:rsid w:val="00AE72AD"/>
    <w:rsid w:val="00B14C5E"/>
    <w:rsid w:val="00B25196"/>
    <w:rsid w:val="00B30A1B"/>
    <w:rsid w:val="00B3271A"/>
    <w:rsid w:val="00B362F6"/>
    <w:rsid w:val="00B85B44"/>
    <w:rsid w:val="00B97BD9"/>
    <w:rsid w:val="00BA276B"/>
    <w:rsid w:val="00BA5C2F"/>
    <w:rsid w:val="00BA7B16"/>
    <w:rsid w:val="00BC0FE8"/>
    <w:rsid w:val="00BC6C0B"/>
    <w:rsid w:val="00BD3D8B"/>
    <w:rsid w:val="00BD5B6A"/>
    <w:rsid w:val="00BF15C3"/>
    <w:rsid w:val="00C17ACE"/>
    <w:rsid w:val="00C30E6F"/>
    <w:rsid w:val="00C34719"/>
    <w:rsid w:val="00C409D0"/>
    <w:rsid w:val="00C74917"/>
    <w:rsid w:val="00C76E11"/>
    <w:rsid w:val="00C7723D"/>
    <w:rsid w:val="00CA2D97"/>
    <w:rsid w:val="00CC258C"/>
    <w:rsid w:val="00CD2F57"/>
    <w:rsid w:val="00CE2570"/>
    <w:rsid w:val="00CE7EFD"/>
    <w:rsid w:val="00D00A13"/>
    <w:rsid w:val="00D12693"/>
    <w:rsid w:val="00D21D8E"/>
    <w:rsid w:val="00D22670"/>
    <w:rsid w:val="00D22F13"/>
    <w:rsid w:val="00D23E52"/>
    <w:rsid w:val="00D44FB5"/>
    <w:rsid w:val="00D56FFA"/>
    <w:rsid w:val="00D622F4"/>
    <w:rsid w:val="00D62F1D"/>
    <w:rsid w:val="00D77F81"/>
    <w:rsid w:val="00D804FC"/>
    <w:rsid w:val="00D857EE"/>
    <w:rsid w:val="00D87832"/>
    <w:rsid w:val="00DA291C"/>
    <w:rsid w:val="00DA40F3"/>
    <w:rsid w:val="00DA5313"/>
    <w:rsid w:val="00DB0902"/>
    <w:rsid w:val="00DC5A88"/>
    <w:rsid w:val="00DD410E"/>
    <w:rsid w:val="00DF5252"/>
    <w:rsid w:val="00E01CAD"/>
    <w:rsid w:val="00E144DF"/>
    <w:rsid w:val="00E31475"/>
    <w:rsid w:val="00E37766"/>
    <w:rsid w:val="00E45DF3"/>
    <w:rsid w:val="00E70118"/>
    <w:rsid w:val="00E71F4E"/>
    <w:rsid w:val="00E7490E"/>
    <w:rsid w:val="00E7605F"/>
    <w:rsid w:val="00E84261"/>
    <w:rsid w:val="00E96343"/>
    <w:rsid w:val="00EA2AFC"/>
    <w:rsid w:val="00EB226D"/>
    <w:rsid w:val="00EC6709"/>
    <w:rsid w:val="00EC7BC0"/>
    <w:rsid w:val="00ED16FD"/>
    <w:rsid w:val="00ED47B2"/>
    <w:rsid w:val="00ED4804"/>
    <w:rsid w:val="00ED5E3B"/>
    <w:rsid w:val="00EE7513"/>
    <w:rsid w:val="00F0789D"/>
    <w:rsid w:val="00F27034"/>
    <w:rsid w:val="00F32025"/>
    <w:rsid w:val="00F364F4"/>
    <w:rsid w:val="00F40ED2"/>
    <w:rsid w:val="00F437D2"/>
    <w:rsid w:val="00F51F37"/>
    <w:rsid w:val="00F62A6C"/>
    <w:rsid w:val="00F70033"/>
    <w:rsid w:val="00F74730"/>
    <w:rsid w:val="00F8179A"/>
    <w:rsid w:val="00F84523"/>
    <w:rsid w:val="00F95874"/>
    <w:rsid w:val="00FB55C4"/>
    <w:rsid w:val="00FB7641"/>
    <w:rsid w:val="00FE2760"/>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7EC11"/>
  <w14:defaultImageDpi w14:val="32767"/>
  <w15:docId w15:val="{7724FCBE-0900-964E-96AC-2AF96662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D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45DF3"/>
    <w:pPr>
      <w:keepNext/>
      <w:outlineLvl w:val="1"/>
    </w:pPr>
    <w:rPr>
      <w:rFonts w:ascii="Arial" w:eastAsia="Times New Roman" w:hAnsi="Arial" w:cs="Arial"/>
      <w:b/>
      <w:bCs/>
      <w:sz w:val="20"/>
    </w:rPr>
  </w:style>
  <w:style w:type="paragraph" w:styleId="Heading4">
    <w:name w:val="heading 4"/>
    <w:basedOn w:val="Normal"/>
    <w:next w:val="Normal"/>
    <w:link w:val="Heading4Char"/>
    <w:qFormat/>
    <w:rsid w:val="00E45DF3"/>
    <w:pPr>
      <w:keepNext/>
      <w:outlineLvl w:val="3"/>
    </w:pPr>
    <w:rPr>
      <w:rFonts w:ascii="Arial" w:eastAsia="Times New Roman" w:hAnsi="Arial" w:cs="Arial"/>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BC0"/>
    <w:pPr>
      <w:tabs>
        <w:tab w:val="center" w:pos="4680"/>
        <w:tab w:val="right" w:pos="9360"/>
      </w:tabs>
    </w:pPr>
  </w:style>
  <w:style w:type="character" w:customStyle="1" w:styleId="HeaderChar">
    <w:name w:val="Header Char"/>
    <w:basedOn w:val="DefaultParagraphFont"/>
    <w:link w:val="Header"/>
    <w:uiPriority w:val="99"/>
    <w:rsid w:val="00EC7BC0"/>
  </w:style>
  <w:style w:type="paragraph" w:styleId="Footer">
    <w:name w:val="footer"/>
    <w:basedOn w:val="Normal"/>
    <w:link w:val="FooterChar"/>
    <w:uiPriority w:val="99"/>
    <w:unhideWhenUsed/>
    <w:rsid w:val="00EC7BC0"/>
    <w:pPr>
      <w:tabs>
        <w:tab w:val="center" w:pos="4680"/>
        <w:tab w:val="right" w:pos="9360"/>
      </w:tabs>
    </w:pPr>
  </w:style>
  <w:style w:type="character" w:customStyle="1" w:styleId="FooterChar">
    <w:name w:val="Footer Char"/>
    <w:basedOn w:val="DefaultParagraphFont"/>
    <w:link w:val="Footer"/>
    <w:uiPriority w:val="99"/>
    <w:rsid w:val="00EC7BC0"/>
  </w:style>
  <w:style w:type="paragraph" w:styleId="ListParagraph">
    <w:name w:val="List Paragraph"/>
    <w:basedOn w:val="Normal"/>
    <w:uiPriority w:val="1"/>
    <w:qFormat/>
    <w:rsid w:val="00EA2AFC"/>
    <w:pPr>
      <w:ind w:left="720"/>
      <w:contextualSpacing/>
    </w:pPr>
  </w:style>
  <w:style w:type="table" w:styleId="TableGrid">
    <w:name w:val="Table Grid"/>
    <w:basedOn w:val="TableNormal"/>
    <w:uiPriority w:val="59"/>
    <w:rsid w:val="00B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4716E"/>
  </w:style>
  <w:style w:type="paragraph" w:styleId="DocumentMap">
    <w:name w:val="Document Map"/>
    <w:basedOn w:val="Normal"/>
    <w:link w:val="DocumentMapChar"/>
    <w:uiPriority w:val="99"/>
    <w:semiHidden/>
    <w:unhideWhenUsed/>
    <w:rsid w:val="00CC258C"/>
    <w:rPr>
      <w:rFonts w:ascii="Times New Roman" w:hAnsi="Times New Roman" w:cs="Times New Roman"/>
    </w:rPr>
  </w:style>
  <w:style w:type="character" w:customStyle="1" w:styleId="DocumentMapChar">
    <w:name w:val="Document Map Char"/>
    <w:basedOn w:val="DefaultParagraphFont"/>
    <w:link w:val="DocumentMap"/>
    <w:uiPriority w:val="99"/>
    <w:semiHidden/>
    <w:rsid w:val="00CC258C"/>
    <w:rPr>
      <w:rFonts w:ascii="Times New Roman" w:hAnsi="Times New Roman" w:cs="Times New Roman"/>
    </w:rPr>
  </w:style>
  <w:style w:type="paragraph" w:styleId="BalloonText">
    <w:name w:val="Balloon Text"/>
    <w:basedOn w:val="Normal"/>
    <w:link w:val="BalloonTextChar"/>
    <w:uiPriority w:val="99"/>
    <w:semiHidden/>
    <w:unhideWhenUsed/>
    <w:rsid w:val="001C6EDE"/>
    <w:rPr>
      <w:rFonts w:ascii="Tahoma" w:hAnsi="Tahoma" w:cs="Tahoma"/>
      <w:sz w:val="16"/>
      <w:szCs w:val="16"/>
    </w:rPr>
  </w:style>
  <w:style w:type="character" w:customStyle="1" w:styleId="BalloonTextChar">
    <w:name w:val="Balloon Text Char"/>
    <w:basedOn w:val="DefaultParagraphFont"/>
    <w:link w:val="BalloonText"/>
    <w:uiPriority w:val="99"/>
    <w:semiHidden/>
    <w:rsid w:val="001C6EDE"/>
    <w:rPr>
      <w:rFonts w:ascii="Tahoma" w:hAnsi="Tahoma" w:cs="Tahoma"/>
      <w:sz w:val="16"/>
      <w:szCs w:val="16"/>
    </w:rPr>
  </w:style>
  <w:style w:type="character" w:customStyle="1" w:styleId="Heading2Char">
    <w:name w:val="Heading 2 Char"/>
    <w:basedOn w:val="DefaultParagraphFont"/>
    <w:link w:val="Heading2"/>
    <w:rsid w:val="00E45DF3"/>
    <w:rPr>
      <w:rFonts w:ascii="Arial" w:eastAsia="Times New Roman" w:hAnsi="Arial" w:cs="Arial"/>
      <w:b/>
      <w:bCs/>
      <w:sz w:val="20"/>
    </w:rPr>
  </w:style>
  <w:style w:type="character" w:customStyle="1" w:styleId="Heading4Char">
    <w:name w:val="Heading 4 Char"/>
    <w:basedOn w:val="DefaultParagraphFont"/>
    <w:link w:val="Heading4"/>
    <w:rsid w:val="00E45DF3"/>
    <w:rPr>
      <w:rFonts w:ascii="Arial" w:eastAsia="Times New Roman" w:hAnsi="Arial" w:cs="Arial"/>
      <w:b/>
      <w:bCs/>
      <w:color w:val="FFFFFF"/>
      <w:sz w:val="20"/>
    </w:rPr>
  </w:style>
  <w:style w:type="paragraph" w:styleId="NormalWeb">
    <w:name w:val="Normal (Web)"/>
    <w:basedOn w:val="Normal"/>
    <w:uiPriority w:val="99"/>
    <w:unhideWhenUsed/>
    <w:rsid w:val="00E45DF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6B20"/>
    <w:rPr>
      <w:color w:val="0563C1" w:themeColor="hyperlink"/>
      <w:u w:val="single"/>
    </w:rPr>
  </w:style>
  <w:style w:type="character" w:styleId="FollowedHyperlink">
    <w:name w:val="FollowedHyperlink"/>
    <w:basedOn w:val="DefaultParagraphFont"/>
    <w:uiPriority w:val="99"/>
    <w:semiHidden/>
    <w:unhideWhenUsed/>
    <w:rsid w:val="003C19E7"/>
    <w:rPr>
      <w:color w:val="954F72" w:themeColor="followedHyperlink"/>
      <w:u w:val="single"/>
    </w:rPr>
  </w:style>
  <w:style w:type="character" w:styleId="CommentReference">
    <w:name w:val="annotation reference"/>
    <w:basedOn w:val="DefaultParagraphFont"/>
    <w:uiPriority w:val="99"/>
    <w:semiHidden/>
    <w:unhideWhenUsed/>
    <w:rsid w:val="00932299"/>
    <w:rPr>
      <w:sz w:val="18"/>
      <w:szCs w:val="18"/>
    </w:rPr>
  </w:style>
  <w:style w:type="paragraph" w:styleId="CommentText">
    <w:name w:val="annotation text"/>
    <w:basedOn w:val="Normal"/>
    <w:link w:val="CommentTextChar"/>
    <w:uiPriority w:val="99"/>
    <w:semiHidden/>
    <w:unhideWhenUsed/>
    <w:rsid w:val="00932299"/>
  </w:style>
  <w:style w:type="character" w:customStyle="1" w:styleId="CommentTextChar">
    <w:name w:val="Comment Text Char"/>
    <w:basedOn w:val="DefaultParagraphFont"/>
    <w:link w:val="CommentText"/>
    <w:uiPriority w:val="99"/>
    <w:semiHidden/>
    <w:rsid w:val="00932299"/>
  </w:style>
  <w:style w:type="paragraph" w:styleId="CommentSubject">
    <w:name w:val="annotation subject"/>
    <w:basedOn w:val="CommentText"/>
    <w:next w:val="CommentText"/>
    <w:link w:val="CommentSubjectChar"/>
    <w:uiPriority w:val="99"/>
    <w:semiHidden/>
    <w:unhideWhenUsed/>
    <w:rsid w:val="00932299"/>
    <w:rPr>
      <w:b/>
      <w:bCs/>
      <w:sz w:val="20"/>
      <w:szCs w:val="20"/>
    </w:rPr>
  </w:style>
  <w:style w:type="character" w:customStyle="1" w:styleId="CommentSubjectChar">
    <w:name w:val="Comment Subject Char"/>
    <w:basedOn w:val="CommentTextChar"/>
    <w:link w:val="CommentSubject"/>
    <w:uiPriority w:val="99"/>
    <w:semiHidden/>
    <w:rsid w:val="00932299"/>
    <w:rPr>
      <w:b/>
      <w:bCs/>
      <w:sz w:val="20"/>
      <w:szCs w:val="20"/>
    </w:rPr>
  </w:style>
  <w:style w:type="character" w:customStyle="1" w:styleId="UnresolvedMention1">
    <w:name w:val="Unresolved Mention1"/>
    <w:basedOn w:val="DefaultParagraphFont"/>
    <w:uiPriority w:val="99"/>
    <w:rsid w:val="00481170"/>
    <w:rPr>
      <w:color w:val="808080"/>
      <w:shd w:val="clear" w:color="auto" w:fill="E6E6E6"/>
    </w:rPr>
  </w:style>
  <w:style w:type="paragraph" w:styleId="Revision">
    <w:name w:val="Revision"/>
    <w:hidden/>
    <w:uiPriority w:val="99"/>
    <w:semiHidden/>
    <w:rsid w:val="00F8179A"/>
  </w:style>
  <w:style w:type="character" w:customStyle="1" w:styleId="Heading1Char">
    <w:name w:val="Heading 1 Char"/>
    <w:basedOn w:val="DefaultParagraphFont"/>
    <w:link w:val="Heading1"/>
    <w:uiPriority w:val="9"/>
    <w:rsid w:val="00267DA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267DAD"/>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267DAD"/>
    <w:rPr>
      <w:rFonts w:ascii="Arial" w:eastAsia="Arial" w:hAnsi="Arial" w:cs="Arial"/>
      <w:lang w:bidi="en-US"/>
    </w:rPr>
  </w:style>
  <w:style w:type="paragraph" w:customStyle="1" w:styleId="Default">
    <w:name w:val="Default"/>
    <w:rsid w:val="00267DA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631207">
      <w:bodyDiv w:val="1"/>
      <w:marLeft w:val="0"/>
      <w:marRight w:val="0"/>
      <w:marTop w:val="0"/>
      <w:marBottom w:val="0"/>
      <w:divBdr>
        <w:top w:val="none" w:sz="0" w:space="0" w:color="auto"/>
        <w:left w:val="none" w:sz="0" w:space="0" w:color="auto"/>
        <w:bottom w:val="none" w:sz="0" w:space="0" w:color="auto"/>
        <w:right w:val="none" w:sz="0" w:space="0" w:color="auto"/>
      </w:divBdr>
      <w:divsChild>
        <w:div w:id="1021323042">
          <w:marLeft w:val="0"/>
          <w:marRight w:val="0"/>
          <w:marTop w:val="0"/>
          <w:marBottom w:val="0"/>
          <w:divBdr>
            <w:top w:val="none" w:sz="0" w:space="0" w:color="auto"/>
            <w:left w:val="none" w:sz="0" w:space="0" w:color="auto"/>
            <w:bottom w:val="none" w:sz="0" w:space="0" w:color="auto"/>
            <w:right w:val="none" w:sz="0" w:space="0" w:color="auto"/>
          </w:divBdr>
          <w:divsChild>
            <w:div w:id="314720599">
              <w:marLeft w:val="0"/>
              <w:marRight w:val="0"/>
              <w:marTop w:val="0"/>
              <w:marBottom w:val="0"/>
              <w:divBdr>
                <w:top w:val="none" w:sz="0" w:space="0" w:color="auto"/>
                <w:left w:val="none" w:sz="0" w:space="0" w:color="auto"/>
                <w:bottom w:val="none" w:sz="0" w:space="0" w:color="auto"/>
                <w:right w:val="none" w:sz="0" w:space="0" w:color="auto"/>
              </w:divBdr>
              <w:divsChild>
                <w:div w:id="735904585">
                  <w:marLeft w:val="0"/>
                  <w:marRight w:val="0"/>
                  <w:marTop w:val="0"/>
                  <w:marBottom w:val="0"/>
                  <w:divBdr>
                    <w:top w:val="none" w:sz="0" w:space="0" w:color="auto"/>
                    <w:left w:val="none" w:sz="0" w:space="0" w:color="auto"/>
                    <w:bottom w:val="none" w:sz="0" w:space="0" w:color="auto"/>
                    <w:right w:val="none" w:sz="0" w:space="0" w:color="auto"/>
                  </w:divBdr>
                  <w:divsChild>
                    <w:div w:id="9047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359615">
      <w:bodyDiv w:val="1"/>
      <w:marLeft w:val="0"/>
      <w:marRight w:val="0"/>
      <w:marTop w:val="0"/>
      <w:marBottom w:val="0"/>
      <w:divBdr>
        <w:top w:val="none" w:sz="0" w:space="0" w:color="auto"/>
        <w:left w:val="none" w:sz="0" w:space="0" w:color="auto"/>
        <w:bottom w:val="none" w:sz="0" w:space="0" w:color="auto"/>
        <w:right w:val="none" w:sz="0" w:space="0" w:color="auto"/>
      </w:divBdr>
      <w:divsChild>
        <w:div w:id="60569079">
          <w:marLeft w:val="0"/>
          <w:marRight w:val="0"/>
          <w:marTop w:val="0"/>
          <w:marBottom w:val="0"/>
          <w:divBdr>
            <w:top w:val="none" w:sz="0" w:space="0" w:color="auto"/>
            <w:left w:val="none" w:sz="0" w:space="0" w:color="auto"/>
            <w:bottom w:val="none" w:sz="0" w:space="0" w:color="auto"/>
            <w:right w:val="none" w:sz="0" w:space="0" w:color="auto"/>
          </w:divBdr>
          <w:divsChild>
            <w:div w:id="2065326647">
              <w:marLeft w:val="0"/>
              <w:marRight w:val="0"/>
              <w:marTop w:val="0"/>
              <w:marBottom w:val="0"/>
              <w:divBdr>
                <w:top w:val="none" w:sz="0" w:space="0" w:color="auto"/>
                <w:left w:val="none" w:sz="0" w:space="0" w:color="auto"/>
                <w:bottom w:val="none" w:sz="0" w:space="0" w:color="auto"/>
                <w:right w:val="none" w:sz="0" w:space="0" w:color="auto"/>
              </w:divBdr>
              <w:divsChild>
                <w:div w:id="1428697521">
                  <w:marLeft w:val="0"/>
                  <w:marRight w:val="0"/>
                  <w:marTop w:val="0"/>
                  <w:marBottom w:val="0"/>
                  <w:divBdr>
                    <w:top w:val="none" w:sz="0" w:space="0" w:color="auto"/>
                    <w:left w:val="none" w:sz="0" w:space="0" w:color="auto"/>
                    <w:bottom w:val="none" w:sz="0" w:space="0" w:color="auto"/>
                    <w:right w:val="none" w:sz="0" w:space="0" w:color="auto"/>
                  </w:divBdr>
                  <w:divsChild>
                    <w:div w:id="6487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xxbioanalytics.com/impact-pcr-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1C07F8-5FDC-432F-9C38-3CCCBEB4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Lucero, Carrie L</cp:lastModifiedBy>
  <cp:revision>3</cp:revision>
  <cp:lastPrinted>2017-02-13T17:28:00Z</cp:lastPrinted>
  <dcterms:created xsi:type="dcterms:W3CDTF">2020-08-11T20:45:00Z</dcterms:created>
  <dcterms:modified xsi:type="dcterms:W3CDTF">2020-08-13T18:57:00Z</dcterms:modified>
</cp:coreProperties>
</file>